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B4AD" w14:textId="5C2BFEB3" w:rsidR="007F39BD" w:rsidRPr="007F39BD" w:rsidRDefault="006C67DD" w:rsidP="00DC214F">
      <w:pPr>
        <w:spacing w:line="0" w:lineRule="atLeast"/>
        <w:ind w:left="3402"/>
        <w:jc w:val="center"/>
        <w:rPr>
          <w:rFonts w:ascii="Bookman Old Style" w:eastAsia="Arial" w:hAnsi="Bookman Old Style"/>
          <w:b/>
          <w:color w:val="0070C0"/>
          <w:sz w:val="28"/>
          <w:szCs w:val="28"/>
        </w:rPr>
      </w:pPr>
      <w:r>
        <w:rPr>
          <w:rFonts w:ascii="Bookman Old Style" w:eastAsia="Arial" w:hAnsi="Bookman Old Style"/>
          <w:b/>
          <w:noProof/>
          <w:color w:val="0070C0"/>
          <w:sz w:val="24"/>
          <w:lang w:val="en-US" w:eastAsia="en-US" w:bidi="ar-SA"/>
        </w:rPr>
        <w:drawing>
          <wp:anchor distT="0" distB="0" distL="114300" distR="114300" simplePos="0" relativeHeight="251658240" behindDoc="0" locked="0" layoutInCell="1" allowOverlap="1" wp14:anchorId="49452DD5" wp14:editId="200F331D">
            <wp:simplePos x="0" y="0"/>
            <wp:positionH relativeFrom="column">
              <wp:posOffset>-25400</wp:posOffset>
            </wp:positionH>
            <wp:positionV relativeFrom="paragraph">
              <wp:posOffset>25400</wp:posOffset>
            </wp:positionV>
            <wp:extent cx="2095500" cy="574040"/>
            <wp:effectExtent l="0" t="0" r="0" b="0"/>
            <wp:wrapThrough wrapText="bothSides">
              <wp:wrapPolygon edited="0">
                <wp:start x="0" y="0"/>
                <wp:lineTo x="0" y="21027"/>
                <wp:lineTo x="21469" y="21027"/>
                <wp:lineTo x="21469" y="0"/>
                <wp:lineTo x="0" y="0"/>
              </wp:wrapPolygon>
            </wp:wrapThrough>
            <wp:docPr id="153770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06204" name="Picture 15377062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500" cy="574040"/>
                    </a:xfrm>
                    <a:prstGeom prst="rect">
                      <a:avLst/>
                    </a:prstGeom>
                  </pic:spPr>
                </pic:pic>
              </a:graphicData>
            </a:graphic>
            <wp14:sizeRelH relativeFrom="page">
              <wp14:pctWidth>0</wp14:pctWidth>
            </wp14:sizeRelH>
            <wp14:sizeRelV relativeFrom="page">
              <wp14:pctHeight>0</wp14:pctHeight>
            </wp14:sizeRelV>
          </wp:anchor>
        </w:drawing>
      </w:r>
      <w:r w:rsidR="007F39BD" w:rsidRPr="007F39BD">
        <w:rPr>
          <w:rFonts w:ascii="Bookman Old Style" w:eastAsia="Arial" w:hAnsi="Bookman Old Style"/>
          <w:b/>
          <w:color w:val="0070C0"/>
          <w:sz w:val="28"/>
          <w:szCs w:val="28"/>
        </w:rPr>
        <w:t xml:space="preserve">IEEE </w:t>
      </w:r>
      <w:r w:rsidR="00F06C17">
        <w:rPr>
          <w:rFonts w:ascii="Bookman Old Style" w:eastAsia="Arial" w:hAnsi="Bookman Old Style"/>
          <w:b/>
          <w:color w:val="0070C0"/>
          <w:sz w:val="28"/>
          <w:szCs w:val="28"/>
        </w:rPr>
        <w:t>MADHYA</w:t>
      </w:r>
      <w:r w:rsidR="007F39BD" w:rsidRPr="007F39BD">
        <w:rPr>
          <w:rFonts w:ascii="Bookman Old Style" w:eastAsia="Arial" w:hAnsi="Bookman Old Style"/>
          <w:b/>
          <w:color w:val="0070C0"/>
          <w:sz w:val="28"/>
          <w:szCs w:val="28"/>
        </w:rPr>
        <w:t xml:space="preserve"> PRADESH SECTION</w:t>
      </w:r>
    </w:p>
    <w:p w14:paraId="21E61E67" w14:textId="06548393" w:rsidR="007F39BD" w:rsidRPr="007F39BD" w:rsidRDefault="007F39BD" w:rsidP="007F39BD">
      <w:pPr>
        <w:spacing w:line="20" w:lineRule="exact"/>
        <w:jc w:val="right"/>
        <w:rPr>
          <w:rFonts w:ascii="Bookman Old Style" w:eastAsia="Times New Roman" w:hAnsi="Bookman Old Style"/>
          <w:sz w:val="24"/>
        </w:rPr>
      </w:pPr>
    </w:p>
    <w:p w14:paraId="575FFFDE" w14:textId="52775674" w:rsidR="007F39BD" w:rsidRDefault="00F06C17" w:rsidP="00DC214F">
      <w:pPr>
        <w:spacing w:line="0" w:lineRule="atLeast"/>
        <w:ind w:left="2360"/>
        <w:jc w:val="center"/>
        <w:rPr>
          <w:rFonts w:ascii="Bookman Old Style" w:eastAsia="Arial" w:hAnsi="Bookman Old Style"/>
          <w:b/>
          <w:sz w:val="22"/>
        </w:rPr>
      </w:pPr>
      <w:r>
        <w:rPr>
          <w:rFonts w:ascii="Bookman Old Style" w:eastAsia="Arial" w:hAnsi="Bookman Old Style"/>
          <w:b/>
          <w:sz w:val="22"/>
        </w:rPr>
        <w:t>135-E, Mayur Nagar, Thatipur, Gwalior 474011</w:t>
      </w:r>
    </w:p>
    <w:p w14:paraId="52D8B0C0" w14:textId="5ADDE473" w:rsidR="006C67DD" w:rsidRDefault="00DC214F" w:rsidP="00DC214F">
      <w:pPr>
        <w:spacing w:line="0" w:lineRule="atLeast"/>
        <w:ind w:left="2360"/>
        <w:jc w:val="center"/>
        <w:rPr>
          <w:rFonts w:ascii="Bookman Old Style" w:eastAsia="Arial" w:hAnsi="Bookman Old Style"/>
          <w:b/>
        </w:rPr>
      </w:pPr>
      <w:hyperlink r:id="rId9" w:history="1">
        <w:r w:rsidRPr="000F1059">
          <w:rPr>
            <w:rStyle w:val="Hyperlink"/>
            <w:rFonts w:ascii="Bookman Old Style" w:eastAsia="Arial" w:hAnsi="Bookman Old Style"/>
            <w:b/>
          </w:rPr>
          <w:t>http://ieeemp.org</w:t>
        </w:r>
      </w:hyperlink>
    </w:p>
    <w:p w14:paraId="7679C928" w14:textId="182D4575" w:rsidR="00DC214F" w:rsidRPr="00DC214F" w:rsidRDefault="00DC214F" w:rsidP="00DC214F">
      <w:pPr>
        <w:spacing w:line="0" w:lineRule="atLeast"/>
        <w:ind w:left="2360"/>
        <w:jc w:val="center"/>
        <w:rPr>
          <w:rFonts w:ascii="Bookman Old Style" w:eastAsia="Arial" w:hAnsi="Bookman Old Style"/>
          <w:bCs/>
        </w:rPr>
      </w:pPr>
      <w:r w:rsidRPr="00DC214F">
        <w:rPr>
          <w:rFonts w:ascii="Bookman Old Style" w:eastAsia="Arial" w:hAnsi="Bookman Old Style"/>
          <w:bCs/>
        </w:rPr>
        <w:t xml:space="preserve">e-mail: </w:t>
      </w:r>
      <w:hyperlink r:id="rId10" w:history="1">
        <w:r w:rsidRPr="00DC214F">
          <w:rPr>
            <w:rStyle w:val="Hyperlink"/>
            <w:rFonts w:ascii="Bookman Old Style" w:eastAsia="Arial" w:hAnsi="Bookman Old Style"/>
            <w:bCs/>
          </w:rPr>
          <w:t>ieeempsection@gmail.com</w:t>
        </w:r>
      </w:hyperlink>
      <w:r w:rsidRPr="00DC214F">
        <w:rPr>
          <w:rFonts w:ascii="Bookman Old Style" w:eastAsia="Arial" w:hAnsi="Bookman Old Style"/>
          <w:bCs/>
        </w:rPr>
        <w:t xml:space="preserve"> </w:t>
      </w:r>
    </w:p>
    <w:p w14:paraId="18E7DD4A" w14:textId="77777777" w:rsidR="00643BC7" w:rsidRPr="00643BC7" w:rsidRDefault="00643BC7" w:rsidP="00230DDA">
      <w:pPr>
        <w:spacing w:line="0" w:lineRule="atLeast"/>
        <w:jc w:val="center"/>
        <w:rPr>
          <w:rFonts w:ascii="Bookman Old Style" w:eastAsia="Arial" w:hAnsi="Bookman Old Style"/>
          <w:bCs/>
          <w:color w:val="0070C0"/>
          <w:sz w:val="28"/>
          <w:szCs w:val="28"/>
        </w:rPr>
      </w:pPr>
      <w:r>
        <w:rPr>
          <w:rFonts w:ascii="Bookman Old Style" w:eastAsia="Arial" w:hAnsi="Bookman Old Style"/>
          <w:bCs/>
          <w:color w:val="0070C0"/>
          <w:sz w:val="28"/>
          <w:szCs w:val="28"/>
        </w:rPr>
        <w:t>______________________________________</w:t>
      </w:r>
      <w:r w:rsidR="002F2418">
        <w:rPr>
          <w:rFonts w:ascii="Bookman Old Style" w:eastAsia="Arial" w:hAnsi="Bookman Old Style"/>
          <w:bCs/>
          <w:color w:val="0070C0"/>
          <w:sz w:val="28"/>
          <w:szCs w:val="28"/>
        </w:rPr>
        <w:t>__________________________</w:t>
      </w:r>
    </w:p>
    <w:p w14:paraId="12211A1B" w14:textId="77777777" w:rsidR="00643BC7" w:rsidRDefault="00643BC7" w:rsidP="00643BC7">
      <w:pPr>
        <w:spacing w:line="0" w:lineRule="atLeast"/>
        <w:jc w:val="center"/>
        <w:rPr>
          <w:rFonts w:ascii="Bookman Old Style" w:eastAsia="Arial" w:hAnsi="Bookman Old Style"/>
          <w:b/>
          <w:color w:val="0070C0"/>
          <w:sz w:val="28"/>
          <w:szCs w:val="28"/>
          <w:u w:val="single"/>
        </w:rPr>
      </w:pPr>
    </w:p>
    <w:p w14:paraId="1AF33675" w14:textId="1FF8C066" w:rsidR="00643BC7" w:rsidRPr="007A5D0F" w:rsidRDefault="001E79FC" w:rsidP="00643BC7">
      <w:pPr>
        <w:spacing w:line="0" w:lineRule="atLeast"/>
        <w:jc w:val="center"/>
        <w:rPr>
          <w:rFonts w:ascii="Times New Roman" w:eastAsia="Arial" w:hAnsi="Times New Roman" w:cs="Times New Roman"/>
          <w:b/>
          <w:color w:val="0070C0"/>
          <w:sz w:val="28"/>
          <w:szCs w:val="24"/>
          <w:u w:val="single"/>
        </w:rPr>
      </w:pPr>
      <w:r>
        <w:rPr>
          <w:rFonts w:ascii="Times New Roman" w:eastAsia="Arial" w:hAnsi="Times New Roman" w:cs="Times New Roman"/>
          <w:b/>
          <w:color w:val="0070C0"/>
          <w:sz w:val="28"/>
          <w:szCs w:val="24"/>
          <w:u w:val="single"/>
        </w:rPr>
        <w:t>Instructions</w:t>
      </w:r>
      <w:hyperlink w:anchor="page1" w:history="1">
        <w:r w:rsidR="00643BC7" w:rsidRPr="007A5D0F">
          <w:rPr>
            <w:rFonts w:ascii="Times New Roman" w:eastAsia="Arial" w:hAnsi="Times New Roman" w:cs="Times New Roman"/>
            <w:b/>
            <w:color w:val="0070C0"/>
            <w:sz w:val="28"/>
            <w:szCs w:val="24"/>
            <w:u w:val="single"/>
          </w:rPr>
          <w:t xml:space="preserve"> </w:t>
        </w:r>
      </w:hyperlink>
      <w:r w:rsidR="00643BC7" w:rsidRPr="007A5D0F">
        <w:rPr>
          <w:rFonts w:ascii="Times New Roman" w:eastAsia="Arial" w:hAnsi="Times New Roman" w:cs="Times New Roman"/>
          <w:b/>
          <w:color w:val="0070C0"/>
          <w:sz w:val="28"/>
          <w:szCs w:val="24"/>
          <w:u w:val="single"/>
        </w:rPr>
        <w:t xml:space="preserve">for </w:t>
      </w:r>
      <w:r>
        <w:rPr>
          <w:rFonts w:ascii="Times New Roman" w:eastAsia="Arial" w:hAnsi="Times New Roman" w:cs="Times New Roman"/>
          <w:b/>
          <w:color w:val="0070C0"/>
          <w:sz w:val="28"/>
          <w:szCs w:val="24"/>
          <w:u w:val="single"/>
        </w:rPr>
        <w:t xml:space="preserve">Conference/Event </w:t>
      </w:r>
      <w:r w:rsidR="00643BC7" w:rsidRPr="007A5D0F">
        <w:rPr>
          <w:rFonts w:ascii="Times New Roman" w:eastAsia="Arial" w:hAnsi="Times New Roman" w:cs="Times New Roman"/>
          <w:b/>
          <w:color w:val="0070C0"/>
          <w:sz w:val="28"/>
          <w:szCs w:val="24"/>
          <w:u w:val="single"/>
        </w:rPr>
        <w:t>Sponsorship</w:t>
      </w:r>
    </w:p>
    <w:p w14:paraId="7F7CE644" w14:textId="77777777" w:rsidR="007F39BD" w:rsidRPr="007A5D0F" w:rsidRDefault="007F39BD" w:rsidP="007F39BD">
      <w:pPr>
        <w:spacing w:line="251" w:lineRule="exact"/>
        <w:rPr>
          <w:rFonts w:ascii="Times New Roman" w:eastAsia="Times New Roman" w:hAnsi="Times New Roman" w:cs="Times New Roman"/>
          <w:sz w:val="24"/>
          <w:szCs w:val="24"/>
        </w:rPr>
      </w:pPr>
    </w:p>
    <w:p w14:paraId="57BC3561" w14:textId="77777777" w:rsidR="00EC670B" w:rsidRDefault="00EC670B" w:rsidP="001913D3">
      <w:pPr>
        <w:spacing w:line="0" w:lineRule="atLeast"/>
        <w:jc w:val="both"/>
        <w:rPr>
          <w:rFonts w:ascii="Times New Roman" w:hAnsi="Times New Roman" w:cs="Times New Roman"/>
          <w:b/>
          <w:bCs/>
          <w:color w:val="0070C0"/>
          <w:sz w:val="24"/>
          <w:szCs w:val="24"/>
        </w:rPr>
      </w:pPr>
    </w:p>
    <w:p w14:paraId="04792AC7" w14:textId="138914ED" w:rsidR="000330BC" w:rsidRPr="001E79FC" w:rsidRDefault="000330BC" w:rsidP="000E088E">
      <w:pPr>
        <w:pStyle w:val="gmail-m7381676720384164912xmsonormal"/>
        <w:numPr>
          <w:ilvl w:val="0"/>
          <w:numId w:val="17"/>
        </w:numPr>
        <w:spacing w:before="0" w:beforeAutospacing="0" w:after="240" w:afterAutospacing="0" w:line="276" w:lineRule="auto"/>
        <w:jc w:val="both"/>
        <w:rPr>
          <w:sz w:val="22"/>
          <w:szCs w:val="22"/>
        </w:rPr>
      </w:pPr>
      <w:r w:rsidRPr="001E79FC">
        <w:rPr>
          <w:sz w:val="22"/>
          <w:szCs w:val="22"/>
        </w:rPr>
        <w:t xml:space="preserve">The Organizers are required to send the scanned copy of the duly </w:t>
      </w:r>
      <w:r w:rsidR="00C31ECA" w:rsidRPr="001E79FC">
        <w:rPr>
          <w:sz w:val="22"/>
          <w:szCs w:val="22"/>
        </w:rPr>
        <w:t xml:space="preserve">completed </w:t>
      </w:r>
      <w:r w:rsidRPr="001E79FC">
        <w:rPr>
          <w:sz w:val="22"/>
          <w:szCs w:val="22"/>
        </w:rPr>
        <w:t xml:space="preserve">Application form available at </w:t>
      </w:r>
      <w:hyperlink r:id="rId11" w:history="1">
        <w:r w:rsidR="000B1795" w:rsidRPr="001E79FC">
          <w:rPr>
            <w:rStyle w:val="Hyperlink"/>
            <w:sz w:val="22"/>
            <w:szCs w:val="22"/>
          </w:rPr>
          <w:t>http://www.ieeemp.org/</w:t>
        </w:r>
      </w:hyperlink>
      <w:r w:rsidR="001E79FC" w:rsidRPr="001E79FC">
        <w:rPr>
          <w:sz w:val="22"/>
          <w:szCs w:val="22"/>
        </w:rPr>
        <w:t xml:space="preserve"> </w:t>
      </w:r>
      <w:r w:rsidRPr="001E79FC">
        <w:rPr>
          <w:sz w:val="22"/>
          <w:szCs w:val="22"/>
        </w:rPr>
        <w:t xml:space="preserve"> to </w:t>
      </w:r>
      <w:r w:rsidR="00C31ECA" w:rsidRPr="001E79FC">
        <w:rPr>
          <w:b/>
          <w:sz w:val="22"/>
          <w:szCs w:val="22"/>
        </w:rPr>
        <w:t>Dr Jitendra Agrawal</w:t>
      </w:r>
      <w:r w:rsidR="001223DA" w:rsidRPr="001E79FC">
        <w:rPr>
          <w:b/>
          <w:sz w:val="22"/>
          <w:szCs w:val="22"/>
        </w:rPr>
        <w:t xml:space="preserve">, Chair </w:t>
      </w:r>
      <w:r w:rsidR="001E79FC" w:rsidRPr="001E79FC">
        <w:rPr>
          <w:b/>
          <w:sz w:val="22"/>
          <w:szCs w:val="22"/>
        </w:rPr>
        <w:t>Conference operations</w:t>
      </w:r>
      <w:r w:rsidR="00C31ECA" w:rsidRPr="001E79FC">
        <w:rPr>
          <w:b/>
          <w:sz w:val="22"/>
          <w:szCs w:val="22"/>
        </w:rPr>
        <w:t xml:space="preserve"> </w:t>
      </w:r>
      <w:r w:rsidRPr="001E79FC">
        <w:rPr>
          <w:b/>
          <w:sz w:val="22"/>
          <w:szCs w:val="22"/>
        </w:rPr>
        <w:t xml:space="preserve">via email: </w:t>
      </w:r>
      <w:hyperlink r:id="rId12" w:history="1">
        <w:r w:rsidR="00C31ECA" w:rsidRPr="001E79FC">
          <w:rPr>
            <w:rStyle w:val="Hyperlink"/>
            <w:b/>
            <w:sz w:val="22"/>
            <w:szCs w:val="22"/>
          </w:rPr>
          <w:t>jitendra@rgpv.ac.in</w:t>
        </w:r>
      </w:hyperlink>
      <w:r w:rsidR="00C31ECA" w:rsidRPr="001E79FC">
        <w:rPr>
          <w:sz w:val="22"/>
          <w:szCs w:val="22"/>
        </w:rPr>
        <w:t xml:space="preserve"> </w:t>
      </w:r>
      <w:r w:rsidR="000E088E" w:rsidRPr="001E79FC">
        <w:rPr>
          <w:sz w:val="22"/>
          <w:szCs w:val="22"/>
        </w:rPr>
        <w:t xml:space="preserve">also cc to </w:t>
      </w:r>
      <w:hyperlink r:id="rId13" w:history="1">
        <w:r w:rsidR="000E088E" w:rsidRPr="001E79FC">
          <w:rPr>
            <w:rStyle w:val="Hyperlink"/>
            <w:b/>
            <w:sz w:val="22"/>
            <w:szCs w:val="22"/>
          </w:rPr>
          <w:t>ieeempsection@gmail.com</w:t>
        </w:r>
      </w:hyperlink>
      <w:r w:rsidRPr="001E79FC">
        <w:rPr>
          <w:sz w:val="22"/>
          <w:szCs w:val="22"/>
        </w:rPr>
        <w:t>, at least one week prior to the next executive committee meeting for possible consideration.</w:t>
      </w:r>
    </w:p>
    <w:p w14:paraId="376ACFDD" w14:textId="77777777" w:rsidR="000330BC" w:rsidRPr="001E79FC" w:rsidRDefault="000330BC" w:rsidP="00AF6ED8">
      <w:pPr>
        <w:pStyle w:val="gmail-m7381676720384164912xmsonormal"/>
        <w:numPr>
          <w:ilvl w:val="0"/>
          <w:numId w:val="17"/>
        </w:numPr>
        <w:spacing w:before="0" w:beforeAutospacing="0" w:after="120" w:afterAutospacing="0" w:line="276" w:lineRule="auto"/>
        <w:jc w:val="both"/>
        <w:rPr>
          <w:sz w:val="22"/>
          <w:szCs w:val="22"/>
        </w:rPr>
      </w:pPr>
      <w:r w:rsidRPr="001E79FC">
        <w:rPr>
          <w:sz w:val="22"/>
          <w:szCs w:val="22"/>
        </w:rPr>
        <w:t>The Organizers are required to submit the following documents as annexure(s) of the conference/workshop application</w:t>
      </w:r>
    </w:p>
    <w:p w14:paraId="17B51446" w14:textId="77777777" w:rsidR="000330BC" w:rsidRPr="001E79FC" w:rsidRDefault="000330BC" w:rsidP="00451503">
      <w:pPr>
        <w:pStyle w:val="gmail-m7381676720384164912xmsonormal"/>
        <w:numPr>
          <w:ilvl w:val="0"/>
          <w:numId w:val="23"/>
        </w:numPr>
        <w:spacing w:before="0" w:beforeAutospacing="0" w:after="120" w:afterAutospacing="0" w:line="276" w:lineRule="auto"/>
        <w:ind w:left="907"/>
        <w:jc w:val="both"/>
        <w:rPr>
          <w:sz w:val="22"/>
          <w:szCs w:val="22"/>
        </w:rPr>
      </w:pPr>
      <w:r w:rsidRPr="001E79FC">
        <w:rPr>
          <w:sz w:val="22"/>
          <w:szCs w:val="22"/>
        </w:rPr>
        <w:t>Detail resumes of proposed General Chair, Organizing Committee Chair, Technical Program Committee Chair, Publication Chair and Track Chairs (All the proposed chairpersons should be the IEEE Members in good standing).</w:t>
      </w:r>
      <w:r w:rsidRPr="001E79FC">
        <w:rPr>
          <w:b/>
          <w:bCs/>
          <w:sz w:val="22"/>
          <w:szCs w:val="22"/>
        </w:rPr>
        <w:t> </w:t>
      </w:r>
    </w:p>
    <w:p w14:paraId="73DC8561" w14:textId="02A0EC08" w:rsidR="000330BC" w:rsidRPr="001E79FC" w:rsidRDefault="000330BC" w:rsidP="00451503">
      <w:pPr>
        <w:pStyle w:val="gmail-m7381676720384164912xmsonormal"/>
        <w:numPr>
          <w:ilvl w:val="0"/>
          <w:numId w:val="23"/>
        </w:numPr>
        <w:spacing w:before="0" w:beforeAutospacing="0" w:after="120" w:afterAutospacing="0" w:line="276" w:lineRule="auto"/>
        <w:ind w:left="907"/>
        <w:jc w:val="both"/>
        <w:rPr>
          <w:sz w:val="22"/>
          <w:szCs w:val="22"/>
        </w:rPr>
      </w:pPr>
      <w:r w:rsidRPr="001E79FC">
        <w:rPr>
          <w:sz w:val="22"/>
          <w:szCs w:val="22"/>
        </w:rPr>
        <w:t xml:space="preserve">List of the proposed IEEE </w:t>
      </w:r>
      <w:r w:rsidR="000B1795" w:rsidRPr="001E79FC">
        <w:rPr>
          <w:sz w:val="22"/>
          <w:szCs w:val="22"/>
        </w:rPr>
        <w:t>M</w:t>
      </w:r>
      <w:r w:rsidRPr="001E79FC">
        <w:rPr>
          <w:sz w:val="22"/>
          <w:szCs w:val="22"/>
        </w:rPr>
        <w:t>P Section’s Executive Committee Members involved in the conference or workshop with their roles and responsibilities.</w:t>
      </w:r>
    </w:p>
    <w:p w14:paraId="38B9CEDE" w14:textId="401971A3" w:rsidR="00464535" w:rsidRPr="001E79FC" w:rsidRDefault="00464535" w:rsidP="00451503">
      <w:pPr>
        <w:pStyle w:val="gmail-m7381676720384164912xmsonormal"/>
        <w:numPr>
          <w:ilvl w:val="0"/>
          <w:numId w:val="23"/>
        </w:numPr>
        <w:spacing w:before="0" w:beforeAutospacing="0" w:after="120" w:afterAutospacing="0" w:line="276" w:lineRule="auto"/>
        <w:ind w:left="907"/>
        <w:jc w:val="both"/>
        <w:rPr>
          <w:sz w:val="22"/>
          <w:szCs w:val="22"/>
        </w:rPr>
      </w:pPr>
      <w:r w:rsidRPr="001E79FC">
        <w:rPr>
          <w:sz w:val="22"/>
          <w:szCs w:val="22"/>
        </w:rPr>
        <w:t>Details of IEEE Student Brach or Chapters active in the institute.</w:t>
      </w:r>
    </w:p>
    <w:p w14:paraId="6ADDF684" w14:textId="5413DC11" w:rsidR="00464535" w:rsidRPr="001E79FC" w:rsidRDefault="00464535" w:rsidP="00451503">
      <w:pPr>
        <w:pStyle w:val="gmail-m7381676720384164912xmsonormal"/>
        <w:numPr>
          <w:ilvl w:val="0"/>
          <w:numId w:val="23"/>
        </w:numPr>
        <w:spacing w:before="0" w:beforeAutospacing="0" w:after="120" w:afterAutospacing="0" w:line="276" w:lineRule="auto"/>
        <w:ind w:left="907"/>
        <w:jc w:val="both"/>
        <w:rPr>
          <w:sz w:val="22"/>
          <w:szCs w:val="22"/>
        </w:rPr>
      </w:pPr>
      <w:r w:rsidRPr="001E79FC">
        <w:rPr>
          <w:sz w:val="22"/>
          <w:szCs w:val="22"/>
        </w:rPr>
        <w:t xml:space="preserve">At least 12 months are required for approval of the conference if it is first and 11 months if it is annual in series </w:t>
      </w:r>
    </w:p>
    <w:p w14:paraId="6DF5CC47" w14:textId="0CF476A2" w:rsidR="000330BC" w:rsidRPr="001E79FC" w:rsidRDefault="000330BC" w:rsidP="00AF6ED8">
      <w:pPr>
        <w:pStyle w:val="gmail-m7381676720384164912xmsonormal"/>
        <w:numPr>
          <w:ilvl w:val="0"/>
          <w:numId w:val="17"/>
        </w:numPr>
        <w:spacing w:before="0" w:beforeAutospacing="0" w:after="120" w:afterAutospacing="0" w:line="276" w:lineRule="auto"/>
        <w:jc w:val="both"/>
        <w:rPr>
          <w:rFonts w:eastAsia="Arial"/>
          <w:sz w:val="22"/>
          <w:szCs w:val="22"/>
        </w:rPr>
      </w:pPr>
      <w:r w:rsidRPr="001E79FC">
        <w:rPr>
          <w:sz w:val="22"/>
          <w:szCs w:val="22"/>
        </w:rPr>
        <w:t>In</w:t>
      </w:r>
      <w:r w:rsidRPr="001E79FC">
        <w:rPr>
          <w:rFonts w:eastAsia="Arial"/>
          <w:sz w:val="22"/>
          <w:szCs w:val="22"/>
        </w:rPr>
        <w:t xml:space="preserve"> case you want the Event to be jointly organized by IEEE </w:t>
      </w:r>
      <w:r w:rsidR="000B1795" w:rsidRPr="001E79FC">
        <w:rPr>
          <w:rFonts w:eastAsia="Arial"/>
          <w:sz w:val="22"/>
          <w:szCs w:val="22"/>
        </w:rPr>
        <w:t>M</w:t>
      </w:r>
      <w:r w:rsidRPr="001E79FC">
        <w:rPr>
          <w:rFonts w:eastAsia="Arial"/>
          <w:sz w:val="22"/>
          <w:szCs w:val="22"/>
        </w:rPr>
        <w:t xml:space="preserve">P Section, the section can provide sponsorship without any financial liabilities, or co-sponsorship with financial liabilities. In case section shares the financial liabilities, it will have right to share the profits. For all such type of sponsorships, an MOU need to be signed between IEEE </w:t>
      </w:r>
      <w:r w:rsidR="00965019" w:rsidRPr="001E79FC">
        <w:rPr>
          <w:rFonts w:eastAsia="Arial"/>
          <w:sz w:val="22"/>
          <w:szCs w:val="22"/>
        </w:rPr>
        <w:t>M</w:t>
      </w:r>
      <w:r w:rsidRPr="001E79FC">
        <w:rPr>
          <w:rFonts w:eastAsia="Arial"/>
          <w:sz w:val="22"/>
          <w:szCs w:val="22"/>
        </w:rPr>
        <w:t>P Section through its Chairperson and organizers of the Event.</w:t>
      </w:r>
    </w:p>
    <w:p w14:paraId="09AAAB52" w14:textId="77777777" w:rsidR="000330BC" w:rsidRPr="001E79FC" w:rsidRDefault="000330BC" w:rsidP="00AF6ED8">
      <w:pPr>
        <w:pStyle w:val="gmail-m7381676720384164912xmsonormal"/>
        <w:numPr>
          <w:ilvl w:val="0"/>
          <w:numId w:val="17"/>
        </w:numPr>
        <w:spacing w:before="0" w:beforeAutospacing="0" w:after="120" w:afterAutospacing="0" w:line="276" w:lineRule="auto"/>
        <w:jc w:val="both"/>
        <w:rPr>
          <w:rFonts w:eastAsia="Arial"/>
          <w:sz w:val="22"/>
          <w:szCs w:val="22"/>
        </w:rPr>
      </w:pPr>
      <w:r w:rsidRPr="001E79FC">
        <w:rPr>
          <w:rFonts w:eastAsia="Arial"/>
          <w:sz w:val="22"/>
          <w:szCs w:val="22"/>
        </w:rPr>
        <w:t xml:space="preserve">The MOU is a pre-requisite to make any Event organized by a non IEEE entity, an IEEE Event. </w:t>
      </w:r>
      <w:r w:rsidR="00196B81" w:rsidRPr="001E79FC">
        <w:rPr>
          <w:rFonts w:eastAsia="Arial"/>
          <w:sz w:val="22"/>
          <w:szCs w:val="22"/>
        </w:rPr>
        <w:t>This also makes</w:t>
      </w:r>
      <w:r w:rsidRPr="001E79FC">
        <w:rPr>
          <w:rFonts w:eastAsia="Arial"/>
          <w:sz w:val="22"/>
          <w:szCs w:val="22"/>
        </w:rPr>
        <w:t xml:space="preserve"> them eligible to apply for publishing the proceedings on IEEE xplore. Please note that it does not guarantee the publication. Please visit </w:t>
      </w:r>
      <w:hyperlink r:id="rId14" w:history="1">
        <w:r w:rsidRPr="001E79FC">
          <w:rPr>
            <w:rFonts w:eastAsia="Arial"/>
            <w:color w:val="000080"/>
            <w:sz w:val="22"/>
            <w:szCs w:val="22"/>
            <w:u w:val="single"/>
          </w:rPr>
          <w:t>www.ieee.org</w:t>
        </w:r>
        <w:r w:rsidRPr="001E79FC">
          <w:rPr>
            <w:rFonts w:eastAsia="Arial"/>
            <w:sz w:val="22"/>
            <w:szCs w:val="22"/>
            <w:u w:val="single"/>
          </w:rPr>
          <w:t xml:space="preserve"> </w:t>
        </w:r>
      </w:hyperlink>
      <w:r w:rsidRPr="001E79FC">
        <w:rPr>
          <w:rFonts w:eastAsia="Arial"/>
          <w:sz w:val="22"/>
          <w:szCs w:val="22"/>
        </w:rPr>
        <w:t>for more details.</w:t>
      </w:r>
    </w:p>
    <w:p w14:paraId="737B0F13" w14:textId="48193569" w:rsidR="000330BC" w:rsidRPr="001E79FC" w:rsidRDefault="000330BC" w:rsidP="00AF6ED8">
      <w:pPr>
        <w:pStyle w:val="gmail-m7381676720384164912xmsonormal"/>
        <w:numPr>
          <w:ilvl w:val="0"/>
          <w:numId w:val="17"/>
        </w:numPr>
        <w:spacing w:before="0" w:beforeAutospacing="0" w:after="120" w:afterAutospacing="0" w:line="276" w:lineRule="auto"/>
        <w:jc w:val="both"/>
        <w:rPr>
          <w:rFonts w:eastAsia="Arial"/>
          <w:sz w:val="22"/>
          <w:szCs w:val="22"/>
        </w:rPr>
      </w:pPr>
      <w:r w:rsidRPr="001E79FC">
        <w:rPr>
          <w:rFonts w:eastAsia="Arial"/>
          <w:sz w:val="22"/>
          <w:szCs w:val="22"/>
        </w:rPr>
        <w:t xml:space="preserve">In all the sponsored Events, the volunteers of IEEE </w:t>
      </w:r>
      <w:r w:rsidR="00464535" w:rsidRPr="001E79FC">
        <w:rPr>
          <w:rFonts w:eastAsia="Arial"/>
          <w:sz w:val="22"/>
          <w:szCs w:val="22"/>
        </w:rPr>
        <w:t>M</w:t>
      </w:r>
      <w:r w:rsidRPr="001E79FC">
        <w:rPr>
          <w:rFonts w:eastAsia="Arial"/>
          <w:sz w:val="22"/>
          <w:szCs w:val="22"/>
        </w:rPr>
        <w:t xml:space="preserve">P Section have to </w:t>
      </w:r>
      <w:r w:rsidR="00464535" w:rsidRPr="001E79FC">
        <w:rPr>
          <w:rFonts w:eastAsia="Arial"/>
          <w:sz w:val="22"/>
          <w:szCs w:val="22"/>
        </w:rPr>
        <w:t xml:space="preserve">be </w:t>
      </w:r>
      <w:r w:rsidR="00196B81" w:rsidRPr="001E79FC">
        <w:rPr>
          <w:rFonts w:eastAsia="Arial"/>
          <w:sz w:val="22"/>
          <w:szCs w:val="22"/>
        </w:rPr>
        <w:t>involve</w:t>
      </w:r>
      <w:r w:rsidR="00464535" w:rsidRPr="001E79FC">
        <w:rPr>
          <w:rFonts w:eastAsia="Arial"/>
          <w:sz w:val="22"/>
          <w:szCs w:val="22"/>
        </w:rPr>
        <w:t>d</w:t>
      </w:r>
      <w:r w:rsidRPr="001E79FC">
        <w:rPr>
          <w:rFonts w:eastAsia="Arial"/>
          <w:sz w:val="22"/>
          <w:szCs w:val="22"/>
        </w:rPr>
        <w:t xml:space="preserve"> by the conference organizers to ensure the quality of conference.</w:t>
      </w:r>
    </w:p>
    <w:p w14:paraId="7FAF25A7" w14:textId="7592D3BC" w:rsidR="000330BC" w:rsidRPr="001E79FC" w:rsidRDefault="000330BC" w:rsidP="00AF6ED8">
      <w:pPr>
        <w:pStyle w:val="gmail-m7381676720384164912xmsonormal"/>
        <w:numPr>
          <w:ilvl w:val="0"/>
          <w:numId w:val="17"/>
        </w:numPr>
        <w:spacing w:before="0" w:beforeAutospacing="0" w:after="120" w:afterAutospacing="0" w:line="276" w:lineRule="auto"/>
        <w:jc w:val="both"/>
        <w:rPr>
          <w:rFonts w:eastAsia="Arial"/>
          <w:sz w:val="22"/>
          <w:szCs w:val="22"/>
        </w:rPr>
      </w:pPr>
      <w:r w:rsidRPr="001E79FC">
        <w:rPr>
          <w:rFonts w:eastAsia="Arial"/>
          <w:sz w:val="22"/>
          <w:szCs w:val="22"/>
        </w:rPr>
        <w:t xml:space="preserve">The chairperson of the Event organizing committee should submit a report on the Event, statement of income from all sources, statement of expanses to the IEEE </w:t>
      </w:r>
      <w:r w:rsidR="00464535" w:rsidRPr="001E79FC">
        <w:rPr>
          <w:rFonts w:eastAsia="Arial"/>
          <w:sz w:val="22"/>
          <w:szCs w:val="22"/>
        </w:rPr>
        <w:t>M</w:t>
      </w:r>
      <w:r w:rsidRPr="001E79FC">
        <w:rPr>
          <w:rFonts w:eastAsia="Arial"/>
          <w:sz w:val="22"/>
          <w:szCs w:val="22"/>
        </w:rPr>
        <w:t>P Section executive committee within one month of end of the Event. All the documents should be duly verified by the chairperson of the organising committee of the Event.</w:t>
      </w:r>
    </w:p>
    <w:p w14:paraId="35530DC9" w14:textId="2E788531" w:rsidR="00464535" w:rsidRPr="001E79FC" w:rsidRDefault="00464535" w:rsidP="00AF6ED8">
      <w:pPr>
        <w:pStyle w:val="gmail-m7381676720384164912xmsonormal"/>
        <w:numPr>
          <w:ilvl w:val="0"/>
          <w:numId w:val="17"/>
        </w:numPr>
        <w:spacing w:before="0" w:beforeAutospacing="0" w:after="120" w:afterAutospacing="0" w:line="276" w:lineRule="auto"/>
        <w:jc w:val="both"/>
        <w:rPr>
          <w:rFonts w:eastAsia="Arial"/>
          <w:sz w:val="22"/>
          <w:szCs w:val="22"/>
        </w:rPr>
      </w:pPr>
      <w:r w:rsidRPr="001E79FC">
        <w:rPr>
          <w:rFonts w:eastAsia="Arial"/>
          <w:sz w:val="22"/>
          <w:szCs w:val="22"/>
        </w:rPr>
        <w:t>MP Section may withdraw its sponsorship at any stage if it is found that conference is not being organized as per IEEE standards and section’s directions.</w:t>
      </w:r>
    </w:p>
    <w:p w14:paraId="125FC3DD" w14:textId="77777777" w:rsidR="00DC214F" w:rsidRPr="001E79FC" w:rsidRDefault="00DC214F" w:rsidP="00AF6ED8">
      <w:pPr>
        <w:pStyle w:val="gmail-m7381676720384164912xmsonormal"/>
        <w:numPr>
          <w:ilvl w:val="0"/>
          <w:numId w:val="17"/>
        </w:numPr>
        <w:spacing w:before="0" w:beforeAutospacing="0" w:after="120" w:afterAutospacing="0" w:line="276" w:lineRule="auto"/>
        <w:jc w:val="both"/>
        <w:rPr>
          <w:rFonts w:eastAsia="Arial"/>
          <w:sz w:val="22"/>
          <w:szCs w:val="22"/>
        </w:rPr>
      </w:pPr>
      <w:r w:rsidRPr="001E79FC">
        <w:rPr>
          <w:rFonts w:eastAsia="Arial"/>
          <w:sz w:val="22"/>
          <w:szCs w:val="22"/>
        </w:rPr>
        <w:t>Section Chair/Vice Chair shall be part of inauguration ceremony</w:t>
      </w:r>
    </w:p>
    <w:p w14:paraId="44948FDC" w14:textId="44DC826E" w:rsidR="00DC214F" w:rsidRPr="001E79FC" w:rsidRDefault="00DC214F" w:rsidP="00AF6ED8">
      <w:pPr>
        <w:pStyle w:val="gmail-m7381676720384164912xmsonormal"/>
        <w:numPr>
          <w:ilvl w:val="0"/>
          <w:numId w:val="17"/>
        </w:numPr>
        <w:spacing w:before="0" w:beforeAutospacing="0" w:after="120" w:afterAutospacing="0" w:line="276" w:lineRule="auto"/>
        <w:jc w:val="both"/>
        <w:rPr>
          <w:rFonts w:eastAsia="Arial"/>
          <w:sz w:val="22"/>
          <w:szCs w:val="22"/>
        </w:rPr>
      </w:pPr>
      <w:r w:rsidRPr="001E79FC">
        <w:rPr>
          <w:rFonts w:eastAsia="Arial"/>
          <w:sz w:val="22"/>
          <w:szCs w:val="22"/>
        </w:rPr>
        <w:t>Over</w:t>
      </w:r>
      <w:r w:rsidR="001E79FC" w:rsidRPr="001E79FC">
        <w:rPr>
          <w:rFonts w:eastAsia="Arial"/>
          <w:sz w:val="22"/>
          <w:szCs w:val="22"/>
        </w:rPr>
        <w:t>sight</w:t>
      </w:r>
      <w:r w:rsidRPr="001E79FC">
        <w:rPr>
          <w:rFonts w:eastAsia="Arial"/>
          <w:sz w:val="22"/>
          <w:szCs w:val="22"/>
        </w:rPr>
        <w:t xml:space="preserve"> committee member should be part of meetings conducted for organization of the conference may be online also.</w:t>
      </w:r>
      <w:r w:rsidR="00AF6ED8" w:rsidRPr="001E79FC">
        <w:rPr>
          <w:rFonts w:eastAsia="Arial"/>
          <w:sz w:val="22"/>
          <w:szCs w:val="22"/>
        </w:rPr>
        <w:t xml:space="preserve"> One of the member shall be observer to the conference presentations.</w:t>
      </w:r>
    </w:p>
    <w:p w14:paraId="1E88E1C5" w14:textId="43DE856D" w:rsidR="00464535" w:rsidRPr="001E79FC" w:rsidRDefault="00464535" w:rsidP="00AF6ED8">
      <w:pPr>
        <w:pStyle w:val="gmail-m7381676720384164912xmsonormal"/>
        <w:numPr>
          <w:ilvl w:val="0"/>
          <w:numId w:val="17"/>
        </w:numPr>
        <w:spacing w:before="0" w:beforeAutospacing="0" w:after="120" w:afterAutospacing="0" w:line="276" w:lineRule="auto"/>
        <w:jc w:val="both"/>
        <w:rPr>
          <w:rFonts w:eastAsia="Arial"/>
          <w:sz w:val="22"/>
          <w:szCs w:val="22"/>
        </w:rPr>
      </w:pPr>
      <w:r w:rsidRPr="001E79FC">
        <w:rPr>
          <w:rFonts w:eastAsia="Arial"/>
          <w:sz w:val="22"/>
          <w:szCs w:val="22"/>
        </w:rPr>
        <w:t xml:space="preserve">All communications shall be copied to </w:t>
      </w:r>
      <w:r w:rsidR="00DC214F" w:rsidRPr="001E79FC">
        <w:rPr>
          <w:rFonts w:eastAsia="Arial"/>
          <w:sz w:val="22"/>
          <w:szCs w:val="22"/>
        </w:rPr>
        <w:t>overs</w:t>
      </w:r>
      <w:r w:rsidR="00B379A6" w:rsidRPr="001E79FC">
        <w:rPr>
          <w:rFonts w:eastAsia="Arial"/>
          <w:sz w:val="22"/>
          <w:szCs w:val="22"/>
        </w:rPr>
        <w:t>ight</w:t>
      </w:r>
      <w:r w:rsidR="00DC214F" w:rsidRPr="001E79FC">
        <w:rPr>
          <w:rFonts w:eastAsia="Arial"/>
          <w:sz w:val="22"/>
          <w:szCs w:val="22"/>
        </w:rPr>
        <w:t xml:space="preserve"> committee deputed by Section. Oversea committee members’ report will be considered for clearance of the proceedings for IEEE </w:t>
      </w:r>
      <w:r w:rsidR="00451503" w:rsidRPr="001E79FC">
        <w:rPr>
          <w:rFonts w:eastAsia="Arial"/>
          <w:sz w:val="22"/>
          <w:szCs w:val="22"/>
        </w:rPr>
        <w:t>explore.</w:t>
      </w:r>
    </w:p>
    <w:p w14:paraId="3FB4D4C6" w14:textId="172AF047" w:rsidR="00464535" w:rsidRPr="001E79FC" w:rsidRDefault="00464535" w:rsidP="00AF6ED8">
      <w:pPr>
        <w:pStyle w:val="gmail-m7381676720384164912xmsonormal"/>
        <w:numPr>
          <w:ilvl w:val="0"/>
          <w:numId w:val="17"/>
        </w:numPr>
        <w:spacing w:before="0" w:beforeAutospacing="0" w:after="120" w:afterAutospacing="0" w:line="276" w:lineRule="auto"/>
        <w:jc w:val="both"/>
        <w:rPr>
          <w:rFonts w:eastAsia="Arial"/>
          <w:sz w:val="22"/>
          <w:szCs w:val="22"/>
        </w:rPr>
      </w:pPr>
      <w:r w:rsidRPr="001E79FC">
        <w:rPr>
          <w:rFonts w:eastAsia="Arial"/>
          <w:sz w:val="22"/>
          <w:szCs w:val="22"/>
        </w:rPr>
        <w:t>Committees of the conference shall be as per guidelines already available online on website</w:t>
      </w:r>
    </w:p>
    <w:p w14:paraId="6258D1C9" w14:textId="2C84817D" w:rsidR="00A3011C" w:rsidRPr="001E79FC" w:rsidRDefault="00A3011C" w:rsidP="00AF6ED8">
      <w:pPr>
        <w:pStyle w:val="gmail-m7381676720384164912xmsonormal"/>
        <w:numPr>
          <w:ilvl w:val="0"/>
          <w:numId w:val="17"/>
        </w:numPr>
        <w:spacing w:before="0" w:beforeAutospacing="0" w:after="120" w:afterAutospacing="0" w:line="276" w:lineRule="auto"/>
        <w:jc w:val="both"/>
        <w:rPr>
          <w:rFonts w:eastAsia="Arial"/>
          <w:b/>
          <w:bCs/>
          <w:sz w:val="22"/>
          <w:szCs w:val="22"/>
        </w:rPr>
      </w:pPr>
      <w:r w:rsidRPr="001E79FC">
        <w:rPr>
          <w:rFonts w:eastAsia="Arial"/>
          <w:b/>
          <w:bCs/>
          <w:sz w:val="22"/>
          <w:szCs w:val="22"/>
        </w:rPr>
        <w:t xml:space="preserve">Conference committees as below: </w:t>
      </w:r>
    </w:p>
    <w:p w14:paraId="56B3C8E1" w14:textId="21F48195"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bookmarkStart w:id="0" w:name="page4"/>
      <w:bookmarkEnd w:id="0"/>
      <w:r w:rsidRPr="001E79FC">
        <w:rPr>
          <w:rFonts w:ascii="Times New Roman" w:hAnsi="Times New Roman" w:cs="Times New Roman"/>
          <w:b/>
          <w:sz w:val="22"/>
          <w:szCs w:val="22"/>
          <w:lang w:val="en-US"/>
        </w:rPr>
        <w:t>Patron</w:t>
      </w:r>
      <w:r w:rsidRPr="001E79FC">
        <w:rPr>
          <w:rFonts w:ascii="Times New Roman" w:hAnsi="Times New Roman" w:cs="Times New Roman"/>
          <w:sz w:val="22"/>
          <w:szCs w:val="22"/>
          <w:lang w:val="en-US"/>
        </w:rPr>
        <w:t>: Optional (not more than 2 persons) -Optional</w:t>
      </w:r>
      <w:r w:rsidR="00AF6ED8" w:rsidRPr="001E79FC">
        <w:rPr>
          <w:rFonts w:ascii="Times New Roman" w:hAnsi="Times New Roman" w:cs="Times New Roman"/>
          <w:sz w:val="22"/>
          <w:szCs w:val="22"/>
          <w:lang w:val="en-US"/>
        </w:rPr>
        <w:t xml:space="preserve"> </w:t>
      </w:r>
    </w:p>
    <w:p w14:paraId="4A2E4677" w14:textId="4B5B08F5"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b/>
          <w:sz w:val="22"/>
          <w:szCs w:val="22"/>
          <w:lang w:val="en-US"/>
        </w:rPr>
        <w:t>Hony General Chair</w:t>
      </w:r>
      <w:r w:rsidRPr="001E79FC">
        <w:rPr>
          <w:rFonts w:ascii="Times New Roman" w:hAnsi="Times New Roman" w:cs="Times New Roman"/>
          <w:sz w:val="22"/>
          <w:szCs w:val="22"/>
          <w:lang w:val="en-US"/>
        </w:rPr>
        <w:t>: Optional (not more than 1) -Optional</w:t>
      </w:r>
    </w:p>
    <w:p w14:paraId="6C521E31" w14:textId="090051C4"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b/>
          <w:sz w:val="22"/>
          <w:szCs w:val="22"/>
          <w:lang w:val="en-US"/>
        </w:rPr>
        <w:t>General Chairs</w:t>
      </w:r>
      <w:r w:rsidR="001E79FC" w:rsidRPr="001E79FC">
        <w:rPr>
          <w:rFonts w:ascii="Times New Roman" w:hAnsi="Times New Roman" w:cs="Times New Roman"/>
          <w:b/>
          <w:sz w:val="22"/>
          <w:szCs w:val="22"/>
          <w:lang w:val="en-US"/>
        </w:rPr>
        <w:t>/Conference Chair</w:t>
      </w:r>
      <w:r w:rsidRPr="001E79FC">
        <w:rPr>
          <w:rFonts w:ascii="Times New Roman" w:hAnsi="Times New Roman" w:cs="Times New Roman"/>
          <w:sz w:val="22"/>
          <w:szCs w:val="22"/>
          <w:lang w:val="en-US"/>
        </w:rPr>
        <w:t xml:space="preserve"> (Not more than 2 and must be IEEE Member)</w:t>
      </w:r>
    </w:p>
    <w:p w14:paraId="255D2B46" w14:textId="7313DD80"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b/>
          <w:sz w:val="22"/>
          <w:szCs w:val="22"/>
          <w:lang w:val="en-US"/>
        </w:rPr>
        <w:t>General Co Chairs</w:t>
      </w:r>
      <w:r w:rsidRPr="001E79FC">
        <w:rPr>
          <w:rFonts w:ascii="Times New Roman" w:hAnsi="Times New Roman" w:cs="Times New Roman"/>
          <w:sz w:val="22"/>
          <w:szCs w:val="22"/>
          <w:lang w:val="en-US"/>
        </w:rPr>
        <w:t>: Optional (not more than 2 and must be IEEE Member) - Optional</w:t>
      </w:r>
    </w:p>
    <w:p w14:paraId="0251DE72" w14:textId="77777777"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b/>
          <w:sz w:val="22"/>
          <w:szCs w:val="22"/>
          <w:lang w:val="en-US"/>
        </w:rPr>
        <w:t>Technical Program Committee Chairs</w:t>
      </w:r>
      <w:r w:rsidRPr="001E79FC">
        <w:rPr>
          <w:rFonts w:ascii="Times New Roman" w:hAnsi="Times New Roman" w:cs="Times New Roman"/>
          <w:sz w:val="22"/>
          <w:szCs w:val="22"/>
          <w:lang w:val="en-US"/>
        </w:rPr>
        <w:t>: Not more than 2 and must be IEEE Members</w:t>
      </w:r>
    </w:p>
    <w:p w14:paraId="19CF6FDE" w14:textId="1C16BE4A"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b/>
          <w:sz w:val="22"/>
          <w:szCs w:val="22"/>
          <w:lang w:val="en-US"/>
        </w:rPr>
        <w:t>Finance Chairs</w:t>
      </w:r>
      <w:r w:rsidRPr="001E79FC">
        <w:rPr>
          <w:rFonts w:ascii="Times New Roman" w:hAnsi="Times New Roman" w:cs="Times New Roman"/>
          <w:sz w:val="22"/>
          <w:szCs w:val="22"/>
          <w:lang w:val="en-US"/>
        </w:rPr>
        <w:t>: not more than 2</w:t>
      </w:r>
      <w:r w:rsidR="00B379A6" w:rsidRPr="001E79FC">
        <w:rPr>
          <w:rFonts w:ascii="Times New Roman" w:hAnsi="Times New Roman" w:cs="Times New Roman"/>
          <w:sz w:val="22"/>
          <w:szCs w:val="22"/>
          <w:lang w:val="en-US"/>
        </w:rPr>
        <w:t xml:space="preserve"> and one them must be IEEE Member</w:t>
      </w:r>
    </w:p>
    <w:p w14:paraId="460350D2" w14:textId="77777777"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b/>
          <w:sz w:val="22"/>
          <w:szCs w:val="22"/>
          <w:lang w:val="en-US"/>
        </w:rPr>
        <w:t>Publication Chairs</w:t>
      </w:r>
      <w:r w:rsidRPr="001E79FC">
        <w:rPr>
          <w:rFonts w:ascii="Times New Roman" w:hAnsi="Times New Roman" w:cs="Times New Roman"/>
          <w:sz w:val="22"/>
          <w:szCs w:val="22"/>
          <w:lang w:val="en-US"/>
        </w:rPr>
        <w:t>: not more than 2 (one must be from Section)</w:t>
      </w:r>
    </w:p>
    <w:p w14:paraId="0840697A" w14:textId="77777777" w:rsidR="00A3011C" w:rsidRPr="001E79FC" w:rsidRDefault="00A3011C" w:rsidP="001913D3">
      <w:pPr>
        <w:pStyle w:val="ListParagraph"/>
        <w:numPr>
          <w:ilvl w:val="0"/>
          <w:numId w:val="22"/>
        </w:numPr>
        <w:spacing w:before="120" w:after="120" w:line="276" w:lineRule="auto"/>
        <w:rPr>
          <w:rFonts w:ascii="Times New Roman" w:hAnsi="Times New Roman" w:cs="Times New Roman"/>
          <w:sz w:val="22"/>
          <w:szCs w:val="22"/>
          <w:lang w:val="en-US"/>
        </w:rPr>
      </w:pPr>
      <w:r w:rsidRPr="001E79FC">
        <w:rPr>
          <w:rFonts w:ascii="Times New Roman" w:hAnsi="Times New Roman" w:cs="Times New Roman"/>
          <w:b/>
          <w:sz w:val="22"/>
          <w:szCs w:val="22"/>
          <w:lang w:val="en-US"/>
        </w:rPr>
        <w:t>Publicity Chairs</w:t>
      </w:r>
      <w:r w:rsidRPr="001E79FC">
        <w:rPr>
          <w:rFonts w:ascii="Times New Roman" w:hAnsi="Times New Roman" w:cs="Times New Roman"/>
          <w:sz w:val="22"/>
          <w:szCs w:val="22"/>
          <w:lang w:val="en-US"/>
        </w:rPr>
        <w:t xml:space="preserve"> (Not more than 4)</w:t>
      </w:r>
    </w:p>
    <w:p w14:paraId="2A1B10FD" w14:textId="191BFE00"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b/>
          <w:sz w:val="22"/>
          <w:szCs w:val="22"/>
          <w:lang w:val="en-US"/>
        </w:rPr>
        <w:t>Oversight Committee</w:t>
      </w:r>
      <w:r w:rsidRPr="001E79FC">
        <w:rPr>
          <w:rFonts w:ascii="Times New Roman" w:hAnsi="Times New Roman" w:cs="Times New Roman"/>
          <w:sz w:val="22"/>
          <w:szCs w:val="22"/>
          <w:lang w:val="en-US"/>
        </w:rPr>
        <w:t>: 2 names from section</w:t>
      </w:r>
      <w:r w:rsidR="00B379A6" w:rsidRPr="001E79FC">
        <w:rPr>
          <w:rFonts w:ascii="Times New Roman" w:hAnsi="Times New Roman" w:cs="Times New Roman"/>
          <w:sz w:val="22"/>
          <w:szCs w:val="22"/>
          <w:lang w:val="en-US"/>
        </w:rPr>
        <w:t xml:space="preserve"> and </w:t>
      </w:r>
      <w:r w:rsidR="001913D3" w:rsidRPr="001E79FC">
        <w:rPr>
          <w:rFonts w:ascii="Times New Roman" w:hAnsi="Times New Roman" w:cs="Times New Roman"/>
          <w:sz w:val="22"/>
          <w:szCs w:val="22"/>
          <w:lang w:val="en-US"/>
        </w:rPr>
        <w:t>at least</w:t>
      </w:r>
      <w:r w:rsidR="00B379A6" w:rsidRPr="001E79FC">
        <w:rPr>
          <w:rFonts w:ascii="Times New Roman" w:hAnsi="Times New Roman" w:cs="Times New Roman"/>
          <w:sz w:val="22"/>
          <w:szCs w:val="22"/>
          <w:lang w:val="en-US"/>
        </w:rPr>
        <w:t xml:space="preserve"> one will be attending conference as observer </w:t>
      </w:r>
      <w:r w:rsidR="0002621F" w:rsidRPr="001E79FC">
        <w:rPr>
          <w:rFonts w:ascii="Times New Roman" w:hAnsi="Times New Roman" w:cs="Times New Roman"/>
          <w:sz w:val="22"/>
          <w:szCs w:val="22"/>
          <w:lang w:val="en-US"/>
        </w:rPr>
        <w:t xml:space="preserve">and arrangements to be done by the </w:t>
      </w:r>
      <w:r w:rsidR="001913D3" w:rsidRPr="001E79FC">
        <w:rPr>
          <w:rFonts w:ascii="Times New Roman" w:hAnsi="Times New Roman" w:cs="Times New Roman"/>
          <w:sz w:val="22"/>
          <w:szCs w:val="22"/>
          <w:lang w:val="en-US"/>
        </w:rPr>
        <w:t>organizers</w:t>
      </w:r>
    </w:p>
    <w:p w14:paraId="20D06FC8" w14:textId="0FD09401"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F03FEC">
        <w:rPr>
          <w:rFonts w:ascii="Times New Roman" w:hAnsi="Times New Roman" w:cs="Times New Roman"/>
          <w:b/>
          <w:bCs/>
          <w:sz w:val="22"/>
          <w:szCs w:val="22"/>
          <w:lang w:val="en-US"/>
        </w:rPr>
        <w:t>Workshop chairs</w:t>
      </w:r>
      <w:r w:rsidRPr="001E79FC">
        <w:rPr>
          <w:rFonts w:ascii="Times New Roman" w:hAnsi="Times New Roman" w:cs="Times New Roman"/>
          <w:sz w:val="22"/>
          <w:szCs w:val="22"/>
          <w:lang w:val="en-US"/>
        </w:rPr>
        <w:t xml:space="preserve"> (optional)</w:t>
      </w:r>
    </w:p>
    <w:p w14:paraId="6B677F11" w14:textId="77777777"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b/>
          <w:sz w:val="22"/>
          <w:szCs w:val="22"/>
          <w:lang w:val="en-US"/>
        </w:rPr>
        <w:t>Advisory Committee</w:t>
      </w:r>
      <w:r w:rsidRPr="001E79FC">
        <w:rPr>
          <w:rFonts w:ascii="Times New Roman" w:hAnsi="Times New Roman" w:cs="Times New Roman"/>
          <w:sz w:val="22"/>
          <w:szCs w:val="22"/>
          <w:lang w:val="en-US"/>
        </w:rPr>
        <w:t xml:space="preserve">: here any numbers and any senior person </w:t>
      </w:r>
    </w:p>
    <w:p w14:paraId="3A9224CD" w14:textId="1EEBE214"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b/>
          <w:sz w:val="22"/>
          <w:szCs w:val="22"/>
          <w:lang w:val="en-US"/>
        </w:rPr>
        <w:t>Local organizing Committees</w:t>
      </w:r>
      <w:r w:rsidRPr="001E79FC">
        <w:rPr>
          <w:rFonts w:ascii="Times New Roman" w:hAnsi="Times New Roman" w:cs="Times New Roman"/>
          <w:sz w:val="22"/>
          <w:szCs w:val="22"/>
          <w:lang w:val="en-US"/>
        </w:rPr>
        <w:t xml:space="preserve"> can be formed on website or brochure for circulation</w:t>
      </w:r>
    </w:p>
    <w:p w14:paraId="139AA677" w14:textId="45EFF9AD"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sz w:val="22"/>
          <w:szCs w:val="22"/>
          <w:lang w:val="en-US"/>
        </w:rPr>
        <w:t xml:space="preserve">If conference is financially sponsored by </w:t>
      </w:r>
      <w:r w:rsidR="0002621F" w:rsidRPr="001E79FC">
        <w:rPr>
          <w:rFonts w:ascii="Times New Roman" w:hAnsi="Times New Roman" w:cs="Times New Roman"/>
          <w:sz w:val="22"/>
          <w:szCs w:val="22"/>
          <w:lang w:val="en-US"/>
        </w:rPr>
        <w:t>Section,</w:t>
      </w:r>
      <w:r w:rsidRPr="001E79FC">
        <w:rPr>
          <w:rFonts w:ascii="Times New Roman" w:hAnsi="Times New Roman" w:cs="Times New Roman"/>
          <w:sz w:val="22"/>
          <w:szCs w:val="22"/>
          <w:lang w:val="en-US"/>
        </w:rPr>
        <w:t xml:space="preserve"> then one person from section in all the committees and names to be given by section chair</w:t>
      </w:r>
    </w:p>
    <w:p w14:paraId="2EF0DC7A" w14:textId="77777777" w:rsidR="00A3011C" w:rsidRPr="001E79FC" w:rsidRDefault="00A3011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sz w:val="22"/>
          <w:szCs w:val="22"/>
          <w:lang w:val="en-US"/>
        </w:rPr>
        <w:t>For technically sponsored conference: two nominees of section chair in committees and two oversight committee members</w:t>
      </w:r>
    </w:p>
    <w:p w14:paraId="7C2223BB" w14:textId="125D7A2B" w:rsidR="001E79FC" w:rsidRPr="001E79FC" w:rsidRDefault="001E79FC" w:rsidP="001913D3">
      <w:pPr>
        <w:pStyle w:val="ListParagraph"/>
        <w:numPr>
          <w:ilvl w:val="0"/>
          <w:numId w:val="22"/>
        </w:numPr>
        <w:spacing w:before="120" w:after="120" w:line="276" w:lineRule="auto"/>
        <w:contextualSpacing w:val="0"/>
        <w:rPr>
          <w:rFonts w:ascii="Times New Roman" w:hAnsi="Times New Roman" w:cs="Times New Roman"/>
          <w:sz w:val="22"/>
          <w:szCs w:val="22"/>
          <w:lang w:val="en-US"/>
        </w:rPr>
      </w:pPr>
      <w:r w:rsidRPr="001E79FC">
        <w:rPr>
          <w:rFonts w:ascii="Times New Roman" w:hAnsi="Times New Roman" w:cs="Times New Roman"/>
          <w:sz w:val="22"/>
          <w:szCs w:val="22"/>
          <w:lang w:val="en-US"/>
        </w:rPr>
        <w:t>Online conference permission is not granted by section and for hybrid conferences at least 50% of papers to be presented in person else proceedings may be withheld depending upon the report of oversight committee.</w:t>
      </w:r>
    </w:p>
    <w:p w14:paraId="64A99B91" w14:textId="7133DBCB" w:rsidR="00A3011C" w:rsidRPr="001E79FC" w:rsidRDefault="00A3011C" w:rsidP="002A709B">
      <w:pPr>
        <w:pStyle w:val="ListParagraph"/>
        <w:spacing w:line="276" w:lineRule="auto"/>
        <w:ind w:left="0"/>
        <w:jc w:val="both"/>
        <w:rPr>
          <w:rFonts w:ascii="Times New Roman" w:hAnsi="Times New Roman" w:cs="Times New Roman"/>
          <w:sz w:val="22"/>
          <w:szCs w:val="22"/>
          <w:lang w:val="en-US"/>
        </w:rPr>
      </w:pPr>
      <w:r w:rsidRPr="001E79FC">
        <w:rPr>
          <w:rFonts w:ascii="Times New Roman" w:hAnsi="Times New Roman" w:cs="Times New Roman"/>
          <w:b/>
          <w:sz w:val="22"/>
          <w:szCs w:val="22"/>
          <w:lang w:val="en-US"/>
        </w:rPr>
        <w:t>Keynotes:</w:t>
      </w:r>
      <w:r w:rsidRPr="001E79FC">
        <w:rPr>
          <w:rFonts w:ascii="Times New Roman" w:hAnsi="Times New Roman" w:cs="Times New Roman"/>
          <w:sz w:val="22"/>
          <w:szCs w:val="22"/>
          <w:lang w:val="en-US"/>
        </w:rPr>
        <w:t xml:space="preserve"> not more than </w:t>
      </w:r>
      <w:r w:rsidR="001E79FC" w:rsidRPr="001E79FC">
        <w:rPr>
          <w:rFonts w:ascii="Times New Roman" w:hAnsi="Times New Roman" w:cs="Times New Roman"/>
          <w:sz w:val="22"/>
          <w:szCs w:val="22"/>
          <w:lang w:val="en-US"/>
        </w:rPr>
        <w:t>two</w:t>
      </w:r>
      <w:r w:rsidRPr="001E79FC">
        <w:rPr>
          <w:rFonts w:ascii="Times New Roman" w:hAnsi="Times New Roman" w:cs="Times New Roman"/>
          <w:sz w:val="22"/>
          <w:szCs w:val="22"/>
          <w:lang w:val="en-US"/>
        </w:rPr>
        <w:t xml:space="preserve"> keynote per day is allowed</w:t>
      </w:r>
      <w:r w:rsidR="001E79FC" w:rsidRPr="001E79FC">
        <w:rPr>
          <w:rFonts w:ascii="Times New Roman" w:hAnsi="Times New Roman" w:cs="Times New Roman"/>
          <w:sz w:val="22"/>
          <w:szCs w:val="22"/>
          <w:lang w:val="en-US"/>
        </w:rPr>
        <w:t xml:space="preserve"> (50 min)</w:t>
      </w:r>
      <w:r w:rsidRPr="001E79FC">
        <w:rPr>
          <w:rFonts w:ascii="Times New Roman" w:hAnsi="Times New Roman" w:cs="Times New Roman"/>
          <w:sz w:val="22"/>
          <w:szCs w:val="22"/>
          <w:lang w:val="en-US"/>
        </w:rPr>
        <w:t>, and must be professor or above or senior person in industry. Other speakers may be named as invited speaker</w:t>
      </w:r>
      <w:r w:rsidR="001E79FC" w:rsidRPr="001E79FC">
        <w:rPr>
          <w:rFonts w:ascii="Times New Roman" w:hAnsi="Times New Roman" w:cs="Times New Roman"/>
          <w:sz w:val="22"/>
          <w:szCs w:val="22"/>
          <w:lang w:val="en-US"/>
        </w:rPr>
        <w:t xml:space="preserve"> (30 min)</w:t>
      </w:r>
      <w:r w:rsidRPr="001E79FC">
        <w:rPr>
          <w:rFonts w:ascii="Times New Roman" w:hAnsi="Times New Roman" w:cs="Times New Roman"/>
          <w:sz w:val="22"/>
          <w:szCs w:val="22"/>
          <w:lang w:val="en-US"/>
        </w:rPr>
        <w:t>, plenary</w:t>
      </w:r>
      <w:r w:rsidR="001E79FC" w:rsidRPr="001E79FC">
        <w:rPr>
          <w:rFonts w:ascii="Times New Roman" w:hAnsi="Times New Roman" w:cs="Times New Roman"/>
          <w:sz w:val="22"/>
          <w:szCs w:val="22"/>
          <w:lang w:val="en-US"/>
        </w:rPr>
        <w:t xml:space="preserve"> (10-20 min)</w:t>
      </w:r>
      <w:r w:rsidRPr="001E79FC">
        <w:rPr>
          <w:rFonts w:ascii="Times New Roman" w:hAnsi="Times New Roman" w:cs="Times New Roman"/>
          <w:sz w:val="22"/>
          <w:szCs w:val="22"/>
          <w:lang w:val="en-US"/>
        </w:rPr>
        <w:t xml:space="preserve"> speaker etc.</w:t>
      </w:r>
    </w:p>
    <w:p w14:paraId="733E2428" w14:textId="3DE9E4DE" w:rsidR="0051225E" w:rsidRPr="002A709B" w:rsidRDefault="00DB6B08" w:rsidP="00162CF6">
      <w:pPr>
        <w:pStyle w:val="ListParagraph"/>
        <w:spacing w:before="120" w:line="276" w:lineRule="auto"/>
        <w:ind w:left="0"/>
        <w:jc w:val="both"/>
        <w:rPr>
          <w:rFonts w:ascii="Times New Roman" w:hAnsi="Times New Roman" w:cs="Times New Roman"/>
          <w:sz w:val="22"/>
          <w:szCs w:val="22"/>
          <w:lang w:val="en-US"/>
        </w:rPr>
      </w:pPr>
      <w:r w:rsidRPr="001E79FC">
        <w:rPr>
          <w:rFonts w:ascii="Times New Roman" w:hAnsi="Times New Roman" w:cs="Times New Roman"/>
          <w:b/>
          <w:bCs/>
          <w:sz w:val="22"/>
          <w:szCs w:val="22"/>
          <w:lang w:val="en-US"/>
        </w:rPr>
        <w:t>NOTE:</w:t>
      </w:r>
      <w:r w:rsidRPr="001E79FC">
        <w:rPr>
          <w:rFonts w:ascii="Times New Roman" w:hAnsi="Times New Roman" w:cs="Times New Roman"/>
          <w:sz w:val="22"/>
          <w:szCs w:val="22"/>
          <w:lang w:val="en-US"/>
        </w:rPr>
        <w:t xml:space="preserve"> </w:t>
      </w:r>
      <w:r w:rsidR="001E79FC">
        <w:rPr>
          <w:rFonts w:ascii="Times New Roman" w:hAnsi="Times New Roman" w:cs="Times New Roman"/>
          <w:sz w:val="22"/>
          <w:szCs w:val="22"/>
          <w:lang w:val="en-US"/>
        </w:rPr>
        <w:t>C</w:t>
      </w:r>
      <w:r w:rsidRPr="001E79FC">
        <w:rPr>
          <w:rFonts w:ascii="Times New Roman" w:hAnsi="Times New Roman" w:cs="Times New Roman"/>
          <w:sz w:val="22"/>
          <w:szCs w:val="22"/>
          <w:lang w:val="en-US"/>
        </w:rPr>
        <w:t xml:space="preserve">onference presentation schedule must be displayed on website atleast 20 days before conference dates with details of rooms, session chairs etc. </w:t>
      </w:r>
    </w:p>
    <w:p w14:paraId="5D11953A" w14:textId="77777777" w:rsidR="00DB6B08" w:rsidRPr="00E652B7" w:rsidRDefault="00DB6B08" w:rsidP="001913D3">
      <w:pPr>
        <w:pStyle w:val="ListParagraph"/>
        <w:spacing w:line="276" w:lineRule="auto"/>
        <w:ind w:left="360"/>
        <w:jc w:val="both"/>
        <w:rPr>
          <w:rFonts w:ascii="Times New Roman" w:hAnsi="Times New Roman" w:cs="Times New Roman"/>
          <w:sz w:val="24"/>
          <w:szCs w:val="24"/>
          <w:lang w:val="en-US"/>
        </w:rPr>
      </w:pPr>
    </w:p>
    <w:p w14:paraId="48AE8134" w14:textId="61F95A3E" w:rsidR="007F39BD" w:rsidRPr="00B62AB5" w:rsidRDefault="00B62AB5" w:rsidP="00E652B7">
      <w:pPr>
        <w:spacing w:line="276" w:lineRule="auto"/>
        <w:rPr>
          <w:rFonts w:ascii="Times New Roman" w:eastAsia="Times New Roman" w:hAnsi="Times New Roman" w:cs="Times New Roman"/>
          <w:u w:val="single"/>
        </w:rPr>
      </w:pPr>
      <w:r>
        <w:rPr>
          <w:rFonts w:ascii="Times New Roman" w:eastAsia="Times New Roman" w:hAnsi="Times New Roman" w:cs="Times New Roman"/>
          <w:u w:val="single"/>
        </w:rPr>
        <w:t>NOTE-</w:t>
      </w:r>
      <w:r w:rsidR="001E79FC" w:rsidRPr="00B62AB5">
        <w:rPr>
          <w:rFonts w:ascii="Times New Roman" w:eastAsia="Times New Roman" w:hAnsi="Times New Roman" w:cs="Times New Roman"/>
          <w:u w:val="single"/>
        </w:rPr>
        <w:t>This has approval of execom committee and release by Section Chair in his seal</w:t>
      </w:r>
    </w:p>
    <w:p w14:paraId="699F70A5" w14:textId="77777777" w:rsidR="007F39BD" w:rsidRPr="007F39BD" w:rsidRDefault="007F39BD" w:rsidP="007F39BD">
      <w:pPr>
        <w:spacing w:line="200" w:lineRule="exact"/>
        <w:rPr>
          <w:rFonts w:ascii="Bookman Old Style" w:eastAsia="Times New Roman" w:hAnsi="Bookman Old Style"/>
          <w:sz w:val="24"/>
          <w:szCs w:val="24"/>
        </w:rPr>
      </w:pPr>
    </w:p>
    <w:sectPr w:rsidR="007F39BD" w:rsidRPr="007F39BD" w:rsidSect="00B01310">
      <w:footerReference w:type="default" r:id="rId15"/>
      <w:type w:val="continuous"/>
      <w:pgSz w:w="11900" w:h="16840"/>
      <w:pgMar w:top="1440" w:right="1440" w:bottom="204" w:left="1440" w:header="0" w:footer="0" w:gutter="0"/>
      <w:cols w:space="0" w:equalWidth="0">
        <w:col w:w="9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A5DA" w14:textId="77777777" w:rsidR="007F75FC" w:rsidRDefault="007F75FC" w:rsidP="007F39BD">
      <w:r>
        <w:separator/>
      </w:r>
    </w:p>
  </w:endnote>
  <w:endnote w:type="continuationSeparator" w:id="0">
    <w:p w14:paraId="417F9F30" w14:textId="77777777" w:rsidR="007F75FC" w:rsidRDefault="007F75FC" w:rsidP="007F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66900"/>
      <w:docPartObj>
        <w:docPartGallery w:val="Page Numbers (Bottom of Page)"/>
        <w:docPartUnique/>
      </w:docPartObj>
    </w:sdtPr>
    <w:sdtEndPr/>
    <w:sdtContent>
      <w:sdt>
        <w:sdtPr>
          <w:id w:val="565050523"/>
          <w:docPartObj>
            <w:docPartGallery w:val="Page Numbers (Top of Page)"/>
            <w:docPartUnique/>
          </w:docPartObj>
        </w:sdtPr>
        <w:sdtEndPr/>
        <w:sdtContent>
          <w:p w14:paraId="29620F5B" w14:textId="47ACBD28" w:rsidR="00643BC7" w:rsidRDefault="00643BC7">
            <w:pPr>
              <w:pStyle w:val="Footer"/>
              <w:jc w:val="right"/>
            </w:pPr>
            <w:r>
              <w:t xml:space="preserve">Page </w:t>
            </w:r>
            <w:r w:rsidR="0009073B">
              <w:rPr>
                <w:b/>
                <w:sz w:val="24"/>
                <w:szCs w:val="24"/>
              </w:rPr>
              <w:fldChar w:fldCharType="begin"/>
            </w:r>
            <w:r>
              <w:rPr>
                <w:b/>
              </w:rPr>
              <w:instrText xml:space="preserve"> PAGE </w:instrText>
            </w:r>
            <w:r w:rsidR="0009073B">
              <w:rPr>
                <w:b/>
                <w:sz w:val="24"/>
                <w:szCs w:val="24"/>
              </w:rPr>
              <w:fldChar w:fldCharType="separate"/>
            </w:r>
            <w:r w:rsidR="000E088E">
              <w:rPr>
                <w:b/>
                <w:noProof/>
              </w:rPr>
              <w:t>7</w:t>
            </w:r>
            <w:r w:rsidR="0009073B">
              <w:rPr>
                <w:b/>
                <w:sz w:val="24"/>
                <w:szCs w:val="24"/>
              </w:rPr>
              <w:fldChar w:fldCharType="end"/>
            </w:r>
            <w:r>
              <w:t xml:space="preserve"> of </w:t>
            </w:r>
            <w:r w:rsidR="0009073B">
              <w:rPr>
                <w:b/>
                <w:sz w:val="24"/>
                <w:szCs w:val="24"/>
              </w:rPr>
              <w:fldChar w:fldCharType="begin"/>
            </w:r>
            <w:r>
              <w:rPr>
                <w:b/>
              </w:rPr>
              <w:instrText xml:space="preserve"> NUMPAGES  </w:instrText>
            </w:r>
            <w:r w:rsidR="0009073B">
              <w:rPr>
                <w:b/>
                <w:sz w:val="24"/>
                <w:szCs w:val="24"/>
              </w:rPr>
              <w:fldChar w:fldCharType="separate"/>
            </w:r>
            <w:r w:rsidR="000E088E">
              <w:rPr>
                <w:b/>
                <w:noProof/>
              </w:rPr>
              <w:t>7</w:t>
            </w:r>
            <w:r w:rsidR="0009073B">
              <w:rPr>
                <w:b/>
                <w:sz w:val="24"/>
                <w:szCs w:val="24"/>
              </w:rPr>
              <w:fldChar w:fldCharType="end"/>
            </w:r>
          </w:p>
        </w:sdtContent>
      </w:sdt>
    </w:sdtContent>
  </w:sdt>
  <w:p w14:paraId="31F3EF86" w14:textId="77777777" w:rsidR="00643BC7" w:rsidRDefault="00643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9B08" w14:textId="77777777" w:rsidR="007F75FC" w:rsidRDefault="007F75FC" w:rsidP="007F39BD">
      <w:r>
        <w:separator/>
      </w:r>
    </w:p>
  </w:footnote>
  <w:footnote w:type="continuationSeparator" w:id="0">
    <w:p w14:paraId="438BE150" w14:textId="77777777" w:rsidR="007F75FC" w:rsidRDefault="007F75FC" w:rsidP="007F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A7AF3B8"/>
    <w:lvl w:ilvl="0" w:tplc="30605E74">
      <w:start w:val="1"/>
      <w:numFmt w:val="decimal"/>
      <w:lvlText w:val="%1."/>
      <w:lvlJc w:val="center"/>
      <w:rPr>
        <w:rFonts w:hint="default"/>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882A3AB2"/>
    <w:lvl w:ilvl="0" w:tplc="F0E66FD4">
      <w:start w:val="4"/>
      <w:numFmt w:val="decimal"/>
      <w:lvlText w:val="%1."/>
      <w:lvlJc w:val="cente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4C51955"/>
    <w:multiLevelType w:val="hybridMultilevel"/>
    <w:tmpl w:val="FCD06E2C"/>
    <w:lvl w:ilvl="0" w:tplc="1A8A6D00">
      <w:start w:val="1"/>
      <w:numFmt w:val="lowerLetter"/>
      <w:lvlText w:val="(%1)."/>
      <w:lvlJc w:val="center"/>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AF4FD9"/>
    <w:multiLevelType w:val="hybridMultilevel"/>
    <w:tmpl w:val="F70A00E8"/>
    <w:lvl w:ilvl="0" w:tplc="FEEE7C5E">
      <w:start w:val="1"/>
      <w:numFmt w:val="lowerLetter"/>
      <w:lvlText w:val="(%1)."/>
      <w:lvlJc w:val="center"/>
      <w:pPr>
        <w:ind w:left="1080" w:hanging="360"/>
      </w:pPr>
      <w:rPr>
        <w:rFonts w:hint="default"/>
        <w:b w:val="0"/>
        <w:bCs/>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1B47F1"/>
    <w:multiLevelType w:val="hybridMultilevel"/>
    <w:tmpl w:val="320C7412"/>
    <w:lvl w:ilvl="0" w:tplc="46D001D0">
      <w:start w:val="1"/>
      <w:numFmt w:val="lowerLetter"/>
      <w:lvlText w:val="(%1)."/>
      <w:lvlJc w:val="center"/>
      <w:pPr>
        <w:ind w:left="1080" w:hanging="360"/>
      </w:pPr>
      <w:rPr>
        <w:rFonts w:hint="default"/>
      </w:rPr>
    </w:lvl>
    <w:lvl w:ilvl="1" w:tplc="40090013">
      <w:start w:val="1"/>
      <w:numFmt w:val="upperRoman"/>
      <w:lvlText w:val="%2."/>
      <w:lvlJc w:val="right"/>
      <w:pPr>
        <w:ind w:left="1637"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48E21FA"/>
    <w:multiLevelType w:val="hybridMultilevel"/>
    <w:tmpl w:val="7D5A6B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8B7B33"/>
    <w:multiLevelType w:val="hybridMultilevel"/>
    <w:tmpl w:val="2F52C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BC3AF6"/>
    <w:multiLevelType w:val="hybridMultilevel"/>
    <w:tmpl w:val="882A3AB2"/>
    <w:lvl w:ilvl="0" w:tplc="F0E66FD4">
      <w:start w:val="4"/>
      <w:numFmt w:val="decimal"/>
      <w:lvlText w:val="%1."/>
      <w:lvlJc w:val="cente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2F993F00"/>
    <w:multiLevelType w:val="hybridMultilevel"/>
    <w:tmpl w:val="5FE08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B77B9"/>
    <w:multiLevelType w:val="hybridMultilevel"/>
    <w:tmpl w:val="9BA48776"/>
    <w:lvl w:ilvl="0" w:tplc="44AAAF9C">
      <w:start w:val="1"/>
      <w:numFmt w:val="lowerLetter"/>
      <w:lvlText w:val="(%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5762B"/>
    <w:multiLevelType w:val="hybridMultilevel"/>
    <w:tmpl w:val="4B625B06"/>
    <w:lvl w:ilvl="0" w:tplc="46D001D0">
      <w:start w:val="1"/>
      <w:numFmt w:val="lowerLetter"/>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5E7B11"/>
    <w:multiLevelType w:val="multilevel"/>
    <w:tmpl w:val="081E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50284B"/>
    <w:multiLevelType w:val="multilevel"/>
    <w:tmpl w:val="E1F8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D3C74"/>
    <w:multiLevelType w:val="multilevel"/>
    <w:tmpl w:val="D7E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86274"/>
    <w:multiLevelType w:val="hybridMultilevel"/>
    <w:tmpl w:val="7B5C1F0A"/>
    <w:lvl w:ilvl="0" w:tplc="618EECDE">
      <w:start w:val="1"/>
      <w:numFmt w:val="lowerLetter"/>
      <w:lvlText w:val="(%1)."/>
      <w:lvlJc w:val="center"/>
      <w:pPr>
        <w:ind w:left="108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354518"/>
    <w:multiLevelType w:val="hybridMultilevel"/>
    <w:tmpl w:val="E752BC6C"/>
    <w:lvl w:ilvl="0" w:tplc="46D001D0">
      <w:start w:val="1"/>
      <w:numFmt w:val="lowerLetter"/>
      <w:lvlText w:val="(%1)."/>
      <w:lvlJc w:val="center"/>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B2E49F2"/>
    <w:multiLevelType w:val="hybridMultilevel"/>
    <w:tmpl w:val="2CEE22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CA10D4"/>
    <w:multiLevelType w:val="hybridMultilevel"/>
    <w:tmpl w:val="9014DF12"/>
    <w:lvl w:ilvl="0" w:tplc="FF701D3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AA87D49"/>
    <w:multiLevelType w:val="hybridMultilevel"/>
    <w:tmpl w:val="7C52F1F0"/>
    <w:lvl w:ilvl="0" w:tplc="46D001D0">
      <w:start w:val="1"/>
      <w:numFmt w:val="lowerLetter"/>
      <w:lvlText w:val="(%1)."/>
      <w:lvlJc w:val="center"/>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00C4841"/>
    <w:multiLevelType w:val="hybridMultilevel"/>
    <w:tmpl w:val="09787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63AF1"/>
    <w:multiLevelType w:val="hybridMultilevel"/>
    <w:tmpl w:val="E56603B2"/>
    <w:lvl w:ilvl="0" w:tplc="46D001D0">
      <w:start w:val="1"/>
      <w:numFmt w:val="lowerLetter"/>
      <w:lvlText w:val="(%1)."/>
      <w:lvlJc w:val="center"/>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A543359"/>
    <w:multiLevelType w:val="hybridMultilevel"/>
    <w:tmpl w:val="6F766D50"/>
    <w:lvl w:ilvl="0" w:tplc="F1B0A35A">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F9039D"/>
    <w:multiLevelType w:val="hybridMultilevel"/>
    <w:tmpl w:val="A60C8AA0"/>
    <w:lvl w:ilvl="0" w:tplc="46D001D0">
      <w:start w:val="1"/>
      <w:numFmt w:val="lowerLetter"/>
      <w:lvlText w:val="(%1)."/>
      <w:lvlJc w:val="center"/>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B0C3FC9"/>
    <w:multiLevelType w:val="hybridMultilevel"/>
    <w:tmpl w:val="A9329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5940658">
    <w:abstractNumId w:val="0"/>
  </w:num>
  <w:num w:numId="2" w16cid:durableId="1640725569">
    <w:abstractNumId w:val="1"/>
  </w:num>
  <w:num w:numId="3" w16cid:durableId="1729500024">
    <w:abstractNumId w:val="2"/>
  </w:num>
  <w:num w:numId="4" w16cid:durableId="1708410821">
    <w:abstractNumId w:val="3"/>
  </w:num>
  <w:num w:numId="5" w16cid:durableId="260335780">
    <w:abstractNumId w:val="4"/>
  </w:num>
  <w:num w:numId="6" w16cid:durableId="143666836">
    <w:abstractNumId w:val="15"/>
  </w:num>
  <w:num w:numId="7" w16cid:durableId="1364861267">
    <w:abstractNumId w:val="14"/>
  </w:num>
  <w:num w:numId="8" w16cid:durableId="759563946">
    <w:abstractNumId w:val="16"/>
  </w:num>
  <w:num w:numId="9" w16cid:durableId="1838228888">
    <w:abstractNumId w:val="25"/>
  </w:num>
  <w:num w:numId="10" w16cid:durableId="692223199">
    <w:abstractNumId w:val="7"/>
  </w:num>
  <w:num w:numId="11" w16cid:durableId="871041040">
    <w:abstractNumId w:val="23"/>
  </w:num>
  <w:num w:numId="12" w16cid:durableId="492601054">
    <w:abstractNumId w:val="5"/>
  </w:num>
  <w:num w:numId="13" w16cid:durableId="782849480">
    <w:abstractNumId w:val="21"/>
  </w:num>
  <w:num w:numId="14" w16cid:durableId="753741426">
    <w:abstractNumId w:val="18"/>
  </w:num>
  <w:num w:numId="15" w16cid:durableId="236937858">
    <w:abstractNumId w:val="6"/>
  </w:num>
  <w:num w:numId="16" w16cid:durableId="1190530263">
    <w:abstractNumId w:val="10"/>
  </w:num>
  <w:num w:numId="17" w16cid:durableId="1631011264">
    <w:abstractNumId w:val="24"/>
  </w:num>
  <w:num w:numId="18" w16cid:durableId="1847790058">
    <w:abstractNumId w:val="9"/>
  </w:num>
  <w:num w:numId="19" w16cid:durableId="1974015757">
    <w:abstractNumId w:val="13"/>
  </w:num>
  <w:num w:numId="20" w16cid:durableId="1818571856">
    <w:abstractNumId w:val="17"/>
  </w:num>
  <w:num w:numId="21" w16cid:durableId="1534806283">
    <w:abstractNumId w:val="12"/>
  </w:num>
  <w:num w:numId="22" w16cid:durableId="1875271314">
    <w:abstractNumId w:val="11"/>
  </w:num>
  <w:num w:numId="23" w16cid:durableId="1058170921">
    <w:abstractNumId w:val="19"/>
  </w:num>
  <w:num w:numId="24" w16cid:durableId="677778226">
    <w:abstractNumId w:val="26"/>
  </w:num>
  <w:num w:numId="25" w16cid:durableId="1170408548">
    <w:abstractNumId w:val="8"/>
  </w:num>
  <w:num w:numId="26" w16cid:durableId="1671054410">
    <w:abstractNumId w:val="20"/>
  </w:num>
  <w:num w:numId="27" w16cid:durableId="3545066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BD"/>
    <w:rsid w:val="00006024"/>
    <w:rsid w:val="00006654"/>
    <w:rsid w:val="00022BAE"/>
    <w:rsid w:val="0002621F"/>
    <w:rsid w:val="000328E6"/>
    <w:rsid w:val="000330BC"/>
    <w:rsid w:val="00065576"/>
    <w:rsid w:val="00067A6F"/>
    <w:rsid w:val="0009073B"/>
    <w:rsid w:val="000B1795"/>
    <w:rsid w:val="000B2CE9"/>
    <w:rsid w:val="000E088E"/>
    <w:rsid w:val="001223DA"/>
    <w:rsid w:val="00145FBE"/>
    <w:rsid w:val="0015335B"/>
    <w:rsid w:val="00157B2E"/>
    <w:rsid w:val="00162CF6"/>
    <w:rsid w:val="00170DE5"/>
    <w:rsid w:val="00173AEA"/>
    <w:rsid w:val="001913D3"/>
    <w:rsid w:val="00195E10"/>
    <w:rsid w:val="00196B81"/>
    <w:rsid w:val="001C2C87"/>
    <w:rsid w:val="001D0F15"/>
    <w:rsid w:val="001E79FC"/>
    <w:rsid w:val="00207623"/>
    <w:rsid w:val="002216AB"/>
    <w:rsid w:val="00223DD3"/>
    <w:rsid w:val="00226B5C"/>
    <w:rsid w:val="00230DDA"/>
    <w:rsid w:val="002376AA"/>
    <w:rsid w:val="00265643"/>
    <w:rsid w:val="002A709B"/>
    <w:rsid w:val="002F2418"/>
    <w:rsid w:val="003025C5"/>
    <w:rsid w:val="00333E3F"/>
    <w:rsid w:val="0033724C"/>
    <w:rsid w:val="003406DC"/>
    <w:rsid w:val="003C015A"/>
    <w:rsid w:val="003F1BBA"/>
    <w:rsid w:val="003F40B2"/>
    <w:rsid w:val="00414A3F"/>
    <w:rsid w:val="0042476F"/>
    <w:rsid w:val="00451503"/>
    <w:rsid w:val="0045262C"/>
    <w:rsid w:val="00464535"/>
    <w:rsid w:val="00492B14"/>
    <w:rsid w:val="004B725B"/>
    <w:rsid w:val="004C2067"/>
    <w:rsid w:val="004D32FA"/>
    <w:rsid w:val="004D3F05"/>
    <w:rsid w:val="004D48B2"/>
    <w:rsid w:val="004E41B3"/>
    <w:rsid w:val="0051225E"/>
    <w:rsid w:val="00557313"/>
    <w:rsid w:val="00562C32"/>
    <w:rsid w:val="005A2423"/>
    <w:rsid w:val="005A398C"/>
    <w:rsid w:val="00615C7E"/>
    <w:rsid w:val="00643BC7"/>
    <w:rsid w:val="00676470"/>
    <w:rsid w:val="00676BD4"/>
    <w:rsid w:val="006C67DD"/>
    <w:rsid w:val="006E35D9"/>
    <w:rsid w:val="006F1662"/>
    <w:rsid w:val="006F5BEB"/>
    <w:rsid w:val="00703DEB"/>
    <w:rsid w:val="00715207"/>
    <w:rsid w:val="00721FFC"/>
    <w:rsid w:val="007714EA"/>
    <w:rsid w:val="007828F3"/>
    <w:rsid w:val="007A5D0F"/>
    <w:rsid w:val="007B4FFC"/>
    <w:rsid w:val="007B79A0"/>
    <w:rsid w:val="007F39BD"/>
    <w:rsid w:val="007F4918"/>
    <w:rsid w:val="007F75FC"/>
    <w:rsid w:val="0089087B"/>
    <w:rsid w:val="008D445C"/>
    <w:rsid w:val="00902C08"/>
    <w:rsid w:val="00950F93"/>
    <w:rsid w:val="00965019"/>
    <w:rsid w:val="00981C86"/>
    <w:rsid w:val="009C1AE2"/>
    <w:rsid w:val="00A111E2"/>
    <w:rsid w:val="00A3011C"/>
    <w:rsid w:val="00A509EC"/>
    <w:rsid w:val="00A70DA1"/>
    <w:rsid w:val="00AA7601"/>
    <w:rsid w:val="00AC1061"/>
    <w:rsid w:val="00AD44A0"/>
    <w:rsid w:val="00AF5FF1"/>
    <w:rsid w:val="00AF641B"/>
    <w:rsid w:val="00AF6ED8"/>
    <w:rsid w:val="00B01310"/>
    <w:rsid w:val="00B232FE"/>
    <w:rsid w:val="00B236CD"/>
    <w:rsid w:val="00B2468B"/>
    <w:rsid w:val="00B379A6"/>
    <w:rsid w:val="00B62AB5"/>
    <w:rsid w:val="00B94CD1"/>
    <w:rsid w:val="00BC7D56"/>
    <w:rsid w:val="00BE7E2C"/>
    <w:rsid w:val="00C204CE"/>
    <w:rsid w:val="00C31ECA"/>
    <w:rsid w:val="00C37723"/>
    <w:rsid w:val="00C55799"/>
    <w:rsid w:val="00C72A6B"/>
    <w:rsid w:val="00CD18C3"/>
    <w:rsid w:val="00D0004C"/>
    <w:rsid w:val="00D23A3E"/>
    <w:rsid w:val="00D40BD0"/>
    <w:rsid w:val="00D818C8"/>
    <w:rsid w:val="00DB35D3"/>
    <w:rsid w:val="00DB6B08"/>
    <w:rsid w:val="00DC214F"/>
    <w:rsid w:val="00DC4D0C"/>
    <w:rsid w:val="00E05F2C"/>
    <w:rsid w:val="00E06D18"/>
    <w:rsid w:val="00E652B7"/>
    <w:rsid w:val="00E6534E"/>
    <w:rsid w:val="00EB04B8"/>
    <w:rsid w:val="00EB5CB0"/>
    <w:rsid w:val="00EC670B"/>
    <w:rsid w:val="00F03FEC"/>
    <w:rsid w:val="00F06C17"/>
    <w:rsid w:val="00F64768"/>
    <w:rsid w:val="00F654FB"/>
    <w:rsid w:val="00F7799D"/>
    <w:rsid w:val="00F95272"/>
    <w:rsid w:val="00FD5052"/>
    <w:rsid w:val="00FE074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849B"/>
  <w15:docId w15:val="{87D494D7-F603-4177-B558-942B270E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BD"/>
    <w:pPr>
      <w:spacing w:after="0" w:line="240" w:lineRule="auto"/>
    </w:pPr>
    <w:rPr>
      <w:rFonts w:ascii="Calibri" w:eastAsia="Calibri" w:hAnsi="Calibri" w:cs="Arial"/>
      <w:sz w:val="20"/>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9BD"/>
    <w:rPr>
      <w:rFonts w:ascii="Tahoma" w:hAnsi="Tahoma" w:cs="Mangal"/>
      <w:sz w:val="16"/>
      <w:szCs w:val="14"/>
    </w:rPr>
  </w:style>
  <w:style w:type="character" w:customStyle="1" w:styleId="BalloonTextChar">
    <w:name w:val="Balloon Text Char"/>
    <w:basedOn w:val="DefaultParagraphFont"/>
    <w:link w:val="BalloonText"/>
    <w:uiPriority w:val="99"/>
    <w:semiHidden/>
    <w:rsid w:val="007F39BD"/>
    <w:rPr>
      <w:rFonts w:ascii="Tahoma" w:eastAsia="Calibri" w:hAnsi="Tahoma" w:cs="Mangal"/>
      <w:sz w:val="16"/>
      <w:szCs w:val="14"/>
      <w:lang w:eastAsia="en-IN" w:bidi="hi-IN"/>
    </w:rPr>
  </w:style>
  <w:style w:type="paragraph" w:customStyle="1" w:styleId="gmail-m7381676720384164912xmsonormal">
    <w:name w:val="gmail-m7381676720384164912xmsonormal"/>
    <w:basedOn w:val="Normal"/>
    <w:rsid w:val="007F39BD"/>
    <w:pPr>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FootnoteText">
    <w:name w:val="footnote text"/>
    <w:basedOn w:val="Normal"/>
    <w:link w:val="FootnoteTextChar"/>
    <w:uiPriority w:val="99"/>
    <w:semiHidden/>
    <w:unhideWhenUsed/>
    <w:rsid w:val="007F39BD"/>
    <w:rPr>
      <w:rFonts w:cs="Mangal"/>
      <w:szCs w:val="18"/>
    </w:rPr>
  </w:style>
  <w:style w:type="character" w:customStyle="1" w:styleId="FootnoteTextChar">
    <w:name w:val="Footnote Text Char"/>
    <w:basedOn w:val="DefaultParagraphFont"/>
    <w:link w:val="FootnoteText"/>
    <w:uiPriority w:val="99"/>
    <w:semiHidden/>
    <w:rsid w:val="007F39BD"/>
    <w:rPr>
      <w:rFonts w:ascii="Calibri" w:eastAsia="Calibri" w:hAnsi="Calibri" w:cs="Mangal"/>
      <w:sz w:val="20"/>
      <w:szCs w:val="18"/>
      <w:lang w:eastAsia="en-IN" w:bidi="hi-IN"/>
    </w:rPr>
  </w:style>
  <w:style w:type="character" w:styleId="FootnoteReference">
    <w:name w:val="footnote reference"/>
    <w:basedOn w:val="DefaultParagraphFont"/>
    <w:uiPriority w:val="99"/>
    <w:semiHidden/>
    <w:unhideWhenUsed/>
    <w:rsid w:val="007F39BD"/>
    <w:rPr>
      <w:vertAlign w:val="superscript"/>
    </w:rPr>
  </w:style>
  <w:style w:type="paragraph" w:styleId="ListParagraph">
    <w:name w:val="List Paragraph"/>
    <w:basedOn w:val="Normal"/>
    <w:uiPriority w:val="34"/>
    <w:qFormat/>
    <w:rsid w:val="00230DDA"/>
    <w:pPr>
      <w:ind w:left="720"/>
      <w:contextualSpacing/>
    </w:pPr>
    <w:rPr>
      <w:rFonts w:cs="Mangal"/>
      <w:szCs w:val="18"/>
    </w:rPr>
  </w:style>
  <w:style w:type="character" w:styleId="Hyperlink">
    <w:name w:val="Hyperlink"/>
    <w:basedOn w:val="DefaultParagraphFont"/>
    <w:uiPriority w:val="99"/>
    <w:unhideWhenUsed/>
    <w:rsid w:val="008D445C"/>
    <w:rPr>
      <w:color w:val="0000FF"/>
      <w:u w:val="single"/>
    </w:rPr>
  </w:style>
  <w:style w:type="paragraph" w:styleId="Header">
    <w:name w:val="header"/>
    <w:basedOn w:val="Normal"/>
    <w:link w:val="HeaderChar"/>
    <w:uiPriority w:val="99"/>
    <w:semiHidden/>
    <w:unhideWhenUsed/>
    <w:rsid w:val="00643BC7"/>
    <w:pPr>
      <w:tabs>
        <w:tab w:val="center" w:pos="4513"/>
        <w:tab w:val="right" w:pos="9026"/>
      </w:tabs>
    </w:pPr>
    <w:rPr>
      <w:rFonts w:cs="Mangal"/>
      <w:szCs w:val="18"/>
    </w:rPr>
  </w:style>
  <w:style w:type="character" w:customStyle="1" w:styleId="HeaderChar">
    <w:name w:val="Header Char"/>
    <w:basedOn w:val="DefaultParagraphFont"/>
    <w:link w:val="Header"/>
    <w:uiPriority w:val="99"/>
    <w:semiHidden/>
    <w:rsid w:val="00643BC7"/>
    <w:rPr>
      <w:rFonts w:ascii="Calibri" w:eastAsia="Calibri" w:hAnsi="Calibri" w:cs="Mangal"/>
      <w:sz w:val="20"/>
      <w:szCs w:val="18"/>
      <w:lang w:eastAsia="en-IN" w:bidi="hi-IN"/>
    </w:rPr>
  </w:style>
  <w:style w:type="paragraph" w:styleId="Footer">
    <w:name w:val="footer"/>
    <w:basedOn w:val="Normal"/>
    <w:link w:val="FooterChar"/>
    <w:uiPriority w:val="99"/>
    <w:unhideWhenUsed/>
    <w:rsid w:val="00643BC7"/>
    <w:pPr>
      <w:tabs>
        <w:tab w:val="center" w:pos="4513"/>
        <w:tab w:val="right" w:pos="9026"/>
      </w:tabs>
    </w:pPr>
    <w:rPr>
      <w:rFonts w:cs="Mangal"/>
      <w:szCs w:val="18"/>
    </w:rPr>
  </w:style>
  <w:style w:type="character" w:customStyle="1" w:styleId="FooterChar">
    <w:name w:val="Footer Char"/>
    <w:basedOn w:val="DefaultParagraphFont"/>
    <w:link w:val="Footer"/>
    <w:uiPriority w:val="99"/>
    <w:rsid w:val="00643BC7"/>
    <w:rPr>
      <w:rFonts w:ascii="Calibri" w:eastAsia="Calibri" w:hAnsi="Calibri" w:cs="Mangal"/>
      <w:sz w:val="20"/>
      <w:szCs w:val="18"/>
      <w:lang w:eastAsia="en-IN" w:bidi="hi-IN"/>
    </w:rPr>
  </w:style>
  <w:style w:type="character" w:customStyle="1" w:styleId="UnresolvedMention1">
    <w:name w:val="Unresolved Mention1"/>
    <w:basedOn w:val="DefaultParagraphFont"/>
    <w:uiPriority w:val="99"/>
    <w:semiHidden/>
    <w:unhideWhenUsed/>
    <w:rsid w:val="000B1795"/>
    <w:rPr>
      <w:color w:val="605E5C"/>
      <w:shd w:val="clear" w:color="auto" w:fill="E1DFDD"/>
    </w:rPr>
  </w:style>
  <w:style w:type="character" w:styleId="FollowedHyperlink">
    <w:name w:val="FollowedHyperlink"/>
    <w:basedOn w:val="DefaultParagraphFont"/>
    <w:uiPriority w:val="99"/>
    <w:semiHidden/>
    <w:unhideWhenUsed/>
    <w:rsid w:val="00026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5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mailto:ieeempsection@gmail.co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jitendra@rgpv.ac.in"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ieeemp.org/downloads/"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mailto:ieeempsection@gmail.com" TargetMode="External" /><Relationship Id="rId4" Type="http://schemas.openxmlformats.org/officeDocument/2006/relationships/settings" Target="settings.xml" /><Relationship Id="rId9" Type="http://schemas.openxmlformats.org/officeDocument/2006/relationships/hyperlink" Target="http://ieeemp.org" TargetMode="External" /><Relationship Id="rId14" Type="http://schemas.openxmlformats.org/officeDocument/2006/relationships/hyperlink" Target="http://www.iee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DCF27-D386-4A84-A3ED-B79C671BA52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iiita</dc:creator>
  <cp:lastModifiedBy>Shravani Mathur</cp:lastModifiedBy>
  <cp:revision>2</cp:revision>
  <dcterms:created xsi:type="dcterms:W3CDTF">2026-07-12T07:38:00Z</dcterms:created>
  <dcterms:modified xsi:type="dcterms:W3CDTF">2026-07-12T07:38:00Z</dcterms:modified>
</cp:coreProperties>
</file>